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52D" w:rsidRPr="00D80B2A" w:rsidRDefault="004F252D" w:rsidP="00D80B2A">
      <w:pPr>
        <w:jc w:val="both"/>
      </w:pPr>
    </w:p>
    <w:p w:rsidR="004F252D" w:rsidRPr="00A63836" w:rsidRDefault="004F252D" w:rsidP="00D80B2A">
      <w:pPr>
        <w:jc w:val="both"/>
        <w:rPr>
          <w:rFonts w:ascii="Arial" w:hAnsi="Arial" w:cs="Arial"/>
          <w:b/>
          <w:color w:val="7F7F7F"/>
          <w:sz w:val="28"/>
          <w:szCs w:val="28"/>
        </w:rPr>
      </w:pPr>
      <w:r w:rsidRPr="00A63836">
        <w:rPr>
          <w:rFonts w:ascii="Arial" w:hAnsi="Arial" w:cs="Arial"/>
          <w:b/>
          <w:color w:val="7F7F7F"/>
          <w:sz w:val="28"/>
          <w:szCs w:val="28"/>
        </w:rPr>
        <w:t xml:space="preserve">TISKOVÁ ZPRÁVA </w:t>
      </w:r>
    </w:p>
    <w:p w:rsidR="004F252D" w:rsidRPr="003A6DAF" w:rsidRDefault="004F252D" w:rsidP="00D80B2A">
      <w:pPr>
        <w:jc w:val="both"/>
        <w:rPr>
          <w:rFonts w:ascii="Arial" w:hAnsi="Arial" w:cs="Arial"/>
          <w:b/>
          <w:color w:val="808080"/>
          <w:sz w:val="28"/>
          <w:szCs w:val="28"/>
        </w:rPr>
      </w:pPr>
      <w:r w:rsidRPr="003A6DAF">
        <w:rPr>
          <w:rFonts w:ascii="Arial" w:hAnsi="Arial" w:cs="Arial"/>
          <w:b/>
          <w:color w:val="808080"/>
          <w:sz w:val="28"/>
          <w:szCs w:val="28"/>
        </w:rPr>
        <w:t>Sezona na hradech, zámcích a ostatních památkách začala</w:t>
      </w:r>
      <w:r>
        <w:rPr>
          <w:rFonts w:ascii="Arial" w:hAnsi="Arial" w:cs="Arial"/>
          <w:b/>
          <w:color w:val="808080"/>
          <w:sz w:val="28"/>
          <w:szCs w:val="28"/>
        </w:rPr>
        <w:t xml:space="preserve"> skvěle</w:t>
      </w:r>
      <w:r w:rsidRPr="003A6DAF">
        <w:rPr>
          <w:rFonts w:ascii="Arial" w:hAnsi="Arial" w:cs="Arial"/>
          <w:b/>
          <w:color w:val="808080"/>
          <w:sz w:val="28"/>
          <w:szCs w:val="28"/>
        </w:rPr>
        <w:t xml:space="preserve">. </w:t>
      </w:r>
      <w:r>
        <w:rPr>
          <w:rFonts w:ascii="Arial" w:hAnsi="Arial" w:cs="Arial"/>
          <w:b/>
          <w:color w:val="808080"/>
          <w:sz w:val="28"/>
          <w:szCs w:val="28"/>
        </w:rPr>
        <w:t>Věrným n</w:t>
      </w:r>
      <w:r w:rsidRPr="003A6DAF">
        <w:rPr>
          <w:rFonts w:ascii="Arial" w:hAnsi="Arial" w:cs="Arial"/>
          <w:b/>
          <w:color w:val="808080"/>
          <w:sz w:val="28"/>
          <w:szCs w:val="28"/>
        </w:rPr>
        <w:t>ávštěvníkům</w:t>
      </w:r>
      <w:r>
        <w:rPr>
          <w:rFonts w:ascii="Arial" w:hAnsi="Arial" w:cs="Arial"/>
          <w:b/>
          <w:color w:val="808080"/>
          <w:sz w:val="28"/>
          <w:szCs w:val="28"/>
        </w:rPr>
        <w:t xml:space="preserve"> nabídne </w:t>
      </w:r>
      <w:r w:rsidRPr="003A6DAF">
        <w:rPr>
          <w:rFonts w:ascii="Arial" w:hAnsi="Arial" w:cs="Arial"/>
          <w:b/>
          <w:color w:val="808080"/>
          <w:sz w:val="28"/>
          <w:szCs w:val="28"/>
        </w:rPr>
        <w:t>Národní památkový ústav</w:t>
      </w:r>
      <w:r>
        <w:rPr>
          <w:rFonts w:ascii="Arial" w:hAnsi="Arial" w:cs="Arial"/>
          <w:b/>
          <w:color w:val="808080"/>
          <w:sz w:val="28"/>
          <w:szCs w:val="28"/>
        </w:rPr>
        <w:t xml:space="preserve"> </w:t>
      </w:r>
      <w:r w:rsidRPr="00D81F52">
        <w:rPr>
          <w:rFonts w:ascii="Arial" w:hAnsi="Arial" w:cs="Arial"/>
          <w:b/>
          <w:i/>
          <w:color w:val="808080"/>
          <w:sz w:val="28"/>
          <w:szCs w:val="28"/>
        </w:rPr>
        <w:t>Klíč k</w:t>
      </w:r>
      <w:r>
        <w:rPr>
          <w:rFonts w:ascii="Arial" w:hAnsi="Arial" w:cs="Arial"/>
          <w:b/>
          <w:i/>
          <w:color w:val="808080"/>
          <w:sz w:val="28"/>
          <w:szCs w:val="28"/>
        </w:rPr>
        <w:t> </w:t>
      </w:r>
      <w:r w:rsidRPr="00D81F52">
        <w:rPr>
          <w:rFonts w:ascii="Arial" w:hAnsi="Arial" w:cs="Arial"/>
          <w:b/>
          <w:i/>
          <w:color w:val="808080"/>
          <w:sz w:val="28"/>
          <w:szCs w:val="28"/>
        </w:rPr>
        <w:t>památkám</w:t>
      </w:r>
      <w:r>
        <w:rPr>
          <w:rFonts w:ascii="Arial" w:hAnsi="Arial" w:cs="Arial"/>
          <w:b/>
          <w:color w:val="808080"/>
          <w:sz w:val="28"/>
          <w:szCs w:val="28"/>
        </w:rPr>
        <w:t xml:space="preserve">, </w:t>
      </w:r>
      <w:r w:rsidRPr="003A6DAF">
        <w:rPr>
          <w:rFonts w:ascii="Arial" w:hAnsi="Arial" w:cs="Arial"/>
          <w:b/>
          <w:color w:val="808080"/>
          <w:sz w:val="28"/>
          <w:szCs w:val="28"/>
        </w:rPr>
        <w:t>roční vě</w:t>
      </w:r>
      <w:r>
        <w:rPr>
          <w:rFonts w:ascii="Arial" w:hAnsi="Arial" w:cs="Arial"/>
          <w:b/>
          <w:color w:val="808080"/>
          <w:sz w:val="28"/>
          <w:szCs w:val="28"/>
        </w:rPr>
        <w:t xml:space="preserve">rnostní program platný pro 130 míst. </w:t>
      </w:r>
    </w:p>
    <w:p w:rsidR="004F252D" w:rsidRPr="00A63836" w:rsidRDefault="004F252D" w:rsidP="00D80B2A">
      <w:pPr>
        <w:jc w:val="both"/>
        <w:rPr>
          <w:rFonts w:ascii="Arial" w:hAnsi="Arial" w:cs="Arial"/>
          <w:b/>
          <w:color w:val="7F7F7F"/>
        </w:rPr>
      </w:pPr>
    </w:p>
    <w:p w:rsidR="004F252D" w:rsidRPr="00A63836" w:rsidRDefault="004F252D" w:rsidP="00A63836">
      <w:pPr>
        <w:pBdr>
          <w:bottom w:val="single" w:sz="4" w:space="1" w:color="auto"/>
        </w:pBdr>
        <w:jc w:val="both"/>
        <w:rPr>
          <w:rFonts w:ascii="Arial" w:hAnsi="Arial" w:cs="Arial"/>
          <w:b/>
        </w:rPr>
      </w:pPr>
      <w:r w:rsidRPr="00A63836">
        <w:rPr>
          <w:rFonts w:ascii="Arial" w:hAnsi="Arial" w:cs="Arial"/>
          <w:b/>
        </w:rPr>
        <w:t xml:space="preserve">Praha, </w:t>
      </w:r>
      <w:r>
        <w:rPr>
          <w:rFonts w:ascii="Arial" w:hAnsi="Arial" w:cs="Arial"/>
          <w:b/>
        </w:rPr>
        <w:t>5</w:t>
      </w:r>
      <w:r w:rsidRPr="00A63836">
        <w:rPr>
          <w:rFonts w:ascii="Arial" w:hAnsi="Arial" w:cs="Arial"/>
          <w:b/>
        </w:rPr>
        <w:t>. května 2014</w:t>
      </w:r>
    </w:p>
    <w:p w:rsidR="004F252D" w:rsidRPr="00A63836" w:rsidRDefault="004F252D" w:rsidP="00D80B2A">
      <w:pPr>
        <w:jc w:val="both"/>
        <w:rPr>
          <w:rFonts w:ascii="Arial" w:hAnsi="Arial" w:cs="Arial"/>
          <w:b/>
        </w:rPr>
      </w:pPr>
    </w:p>
    <w:p w:rsidR="004F252D" w:rsidRPr="00A63836" w:rsidRDefault="004F252D" w:rsidP="00D80B2A">
      <w:pPr>
        <w:jc w:val="both"/>
        <w:rPr>
          <w:rFonts w:ascii="Arial" w:hAnsi="Arial" w:cs="Arial"/>
          <w:sz w:val="26"/>
          <w:szCs w:val="26"/>
          <w:shd w:val="clear" w:color="auto" w:fill="FFFFFF"/>
        </w:rPr>
      </w:pPr>
      <w:r w:rsidRPr="00A63836">
        <w:rPr>
          <w:rFonts w:ascii="Arial" w:hAnsi="Arial" w:cs="Arial"/>
          <w:sz w:val="26"/>
          <w:szCs w:val="26"/>
          <w:shd w:val="clear" w:color="auto" w:fill="FFFFFF"/>
        </w:rPr>
        <w:t>Zajímavé kulturní a doprovodné programy</w:t>
      </w:r>
      <w:r>
        <w:rPr>
          <w:rFonts w:ascii="Arial" w:hAnsi="Arial" w:cs="Arial"/>
          <w:sz w:val="26"/>
          <w:szCs w:val="26"/>
          <w:shd w:val="clear" w:color="auto" w:fill="FFFFFF"/>
        </w:rPr>
        <w:t xml:space="preserve">, krása míst, v nichž se nacházejí, </w:t>
      </w:r>
      <w:r w:rsidRPr="00A63836">
        <w:rPr>
          <w:rFonts w:ascii="Arial" w:hAnsi="Arial" w:cs="Arial"/>
          <w:sz w:val="26"/>
          <w:szCs w:val="26"/>
          <w:shd w:val="clear" w:color="auto" w:fill="FFFFFF"/>
        </w:rPr>
        <w:t>a</w:t>
      </w:r>
      <w:r>
        <w:rPr>
          <w:rFonts w:ascii="Arial" w:hAnsi="Arial" w:cs="Arial"/>
          <w:sz w:val="26"/>
          <w:szCs w:val="26"/>
          <w:shd w:val="clear" w:color="auto" w:fill="FFFFFF"/>
        </w:rPr>
        <w:t> </w:t>
      </w:r>
      <w:r w:rsidRPr="00A63836">
        <w:rPr>
          <w:rFonts w:ascii="Arial" w:hAnsi="Arial" w:cs="Arial"/>
          <w:sz w:val="26"/>
          <w:szCs w:val="26"/>
          <w:shd w:val="clear" w:color="auto" w:fill="FFFFFF"/>
        </w:rPr>
        <w:t xml:space="preserve">příjemné počasí přilákaly letos na jaře na památky ve správě Národního památkového ústavu </w:t>
      </w:r>
      <w:r>
        <w:rPr>
          <w:rFonts w:ascii="Arial" w:hAnsi="Arial" w:cs="Arial"/>
          <w:sz w:val="26"/>
          <w:szCs w:val="26"/>
          <w:shd w:val="clear" w:color="auto" w:fill="FFFFFF"/>
        </w:rPr>
        <w:t>řadu</w:t>
      </w:r>
      <w:r w:rsidRPr="00A63836">
        <w:rPr>
          <w:rFonts w:ascii="Arial" w:hAnsi="Arial" w:cs="Arial"/>
          <w:sz w:val="26"/>
          <w:szCs w:val="26"/>
          <w:shd w:val="clear" w:color="auto" w:fill="FFFFFF"/>
        </w:rPr>
        <w:t xml:space="preserve"> návštěvníků. Například o </w:t>
      </w:r>
      <w:r>
        <w:rPr>
          <w:rFonts w:ascii="Arial" w:hAnsi="Arial" w:cs="Arial"/>
          <w:sz w:val="26"/>
          <w:szCs w:val="26"/>
          <w:shd w:val="clear" w:color="auto" w:fill="FFFFFF"/>
        </w:rPr>
        <w:t>v</w:t>
      </w:r>
      <w:r w:rsidRPr="00A63836">
        <w:rPr>
          <w:rFonts w:ascii="Arial" w:hAnsi="Arial" w:cs="Arial"/>
          <w:sz w:val="26"/>
          <w:szCs w:val="26"/>
          <w:shd w:val="clear" w:color="auto" w:fill="FFFFFF"/>
        </w:rPr>
        <w:t>elikonočním víkendu, kdy byl zároveň slaven Mezinárodní den památek a historických sídel, dorazilo na někter</w:t>
      </w:r>
      <w:r>
        <w:rPr>
          <w:rFonts w:ascii="Arial" w:hAnsi="Arial" w:cs="Arial"/>
          <w:sz w:val="26"/>
          <w:szCs w:val="26"/>
          <w:shd w:val="clear" w:color="auto" w:fill="FFFFFF"/>
        </w:rPr>
        <w:t>á</w:t>
      </w:r>
      <w:r w:rsidRPr="00A63836">
        <w:rPr>
          <w:rFonts w:ascii="Arial" w:hAnsi="Arial" w:cs="Arial"/>
          <w:sz w:val="26"/>
          <w:szCs w:val="26"/>
          <w:shd w:val="clear" w:color="auto" w:fill="FFFFFF"/>
        </w:rPr>
        <w:t xml:space="preserve"> </w:t>
      </w:r>
      <w:r>
        <w:rPr>
          <w:rFonts w:ascii="Arial" w:hAnsi="Arial" w:cs="Arial"/>
          <w:sz w:val="26"/>
          <w:szCs w:val="26"/>
          <w:shd w:val="clear" w:color="auto" w:fill="FFFFFF"/>
        </w:rPr>
        <w:t>místa</w:t>
      </w:r>
      <w:r w:rsidRPr="00A63836">
        <w:rPr>
          <w:rFonts w:ascii="Arial" w:hAnsi="Arial" w:cs="Arial"/>
          <w:sz w:val="26"/>
          <w:szCs w:val="26"/>
          <w:shd w:val="clear" w:color="auto" w:fill="FFFFFF"/>
        </w:rPr>
        <w:t xml:space="preserve"> třikrát, jinde však i desetkrát více turistů než v loňském roce! Od května</w:t>
      </w:r>
      <w:r>
        <w:rPr>
          <w:rFonts w:ascii="Arial" w:hAnsi="Arial" w:cs="Arial"/>
          <w:sz w:val="26"/>
          <w:szCs w:val="26"/>
          <w:shd w:val="clear" w:color="auto" w:fill="FFFFFF"/>
        </w:rPr>
        <w:t xml:space="preserve"> </w:t>
      </w:r>
      <w:r w:rsidRPr="00A63836">
        <w:rPr>
          <w:rFonts w:ascii="Arial" w:hAnsi="Arial" w:cs="Arial"/>
          <w:sz w:val="26"/>
          <w:szCs w:val="26"/>
          <w:shd w:val="clear" w:color="auto" w:fill="FFFFFF"/>
        </w:rPr>
        <w:t xml:space="preserve">budou mít </w:t>
      </w:r>
      <w:r>
        <w:rPr>
          <w:rFonts w:ascii="Arial" w:hAnsi="Arial" w:cs="Arial"/>
          <w:sz w:val="26"/>
          <w:szCs w:val="26"/>
          <w:shd w:val="clear" w:color="auto" w:fill="FFFFFF"/>
        </w:rPr>
        <w:t xml:space="preserve">navíc </w:t>
      </w:r>
      <w:r w:rsidRPr="00A63836">
        <w:rPr>
          <w:rFonts w:ascii="Arial" w:hAnsi="Arial" w:cs="Arial"/>
          <w:sz w:val="26"/>
          <w:szCs w:val="26"/>
          <w:shd w:val="clear" w:color="auto" w:fill="FFFFFF"/>
        </w:rPr>
        <w:t>stálí</w:t>
      </w:r>
      <w:r>
        <w:rPr>
          <w:rFonts w:ascii="Arial" w:hAnsi="Arial" w:cs="Arial"/>
          <w:sz w:val="26"/>
          <w:szCs w:val="26"/>
          <w:shd w:val="clear" w:color="auto" w:fill="FFFFFF"/>
        </w:rPr>
        <w:t xml:space="preserve"> návštěvníci hradů a zámků</w:t>
      </w:r>
      <w:r w:rsidRPr="00A63836">
        <w:rPr>
          <w:rFonts w:ascii="Arial" w:hAnsi="Arial" w:cs="Arial"/>
          <w:sz w:val="26"/>
          <w:szCs w:val="26"/>
          <w:shd w:val="clear" w:color="auto" w:fill="FFFFFF"/>
        </w:rPr>
        <w:t xml:space="preserve"> opět možnost využít </w:t>
      </w:r>
      <w:r>
        <w:rPr>
          <w:rFonts w:ascii="Arial" w:hAnsi="Arial" w:cs="Arial"/>
          <w:sz w:val="26"/>
          <w:szCs w:val="26"/>
          <w:shd w:val="clear" w:color="auto" w:fill="FFFFFF"/>
        </w:rPr>
        <w:t xml:space="preserve">ročního </w:t>
      </w:r>
      <w:r w:rsidRPr="00A63836">
        <w:rPr>
          <w:rFonts w:ascii="Arial" w:hAnsi="Arial" w:cs="Arial"/>
          <w:sz w:val="26"/>
          <w:szCs w:val="26"/>
          <w:shd w:val="clear" w:color="auto" w:fill="FFFFFF"/>
        </w:rPr>
        <w:t>věrnostního programu</w:t>
      </w:r>
      <w:r>
        <w:rPr>
          <w:rFonts w:ascii="Arial" w:hAnsi="Arial" w:cs="Arial"/>
          <w:sz w:val="26"/>
          <w:szCs w:val="26"/>
          <w:shd w:val="clear" w:color="auto" w:fill="FFFFFF"/>
        </w:rPr>
        <w:t xml:space="preserve"> </w:t>
      </w:r>
      <w:r>
        <w:rPr>
          <w:rFonts w:ascii="Arial" w:hAnsi="Arial" w:cs="Arial"/>
          <w:i/>
          <w:sz w:val="26"/>
          <w:szCs w:val="26"/>
          <w:shd w:val="clear" w:color="auto" w:fill="FFFFFF"/>
        </w:rPr>
        <w:t>Klíč k památkám</w:t>
      </w:r>
      <w:r w:rsidRPr="00A63836">
        <w:rPr>
          <w:rFonts w:ascii="Arial" w:hAnsi="Arial" w:cs="Arial"/>
          <w:sz w:val="26"/>
          <w:szCs w:val="26"/>
          <w:shd w:val="clear" w:color="auto" w:fill="FFFFFF"/>
        </w:rPr>
        <w:t xml:space="preserve">, </w:t>
      </w:r>
      <w:r>
        <w:rPr>
          <w:rFonts w:ascii="Arial" w:hAnsi="Arial" w:cs="Arial"/>
          <w:sz w:val="26"/>
          <w:szCs w:val="26"/>
          <w:shd w:val="clear" w:color="auto" w:fill="FFFFFF"/>
        </w:rPr>
        <w:t xml:space="preserve">díky kterému budou mít každý šestý vstup </w:t>
      </w:r>
      <w:r w:rsidRPr="00A63836">
        <w:rPr>
          <w:rFonts w:ascii="Arial" w:hAnsi="Arial" w:cs="Arial"/>
          <w:sz w:val="26"/>
          <w:szCs w:val="26"/>
          <w:shd w:val="clear" w:color="auto" w:fill="FFFFFF"/>
        </w:rPr>
        <w:t xml:space="preserve">zdarma. </w:t>
      </w:r>
    </w:p>
    <w:p w:rsidR="004F252D" w:rsidRPr="00A63836" w:rsidRDefault="004F252D" w:rsidP="00D80B2A">
      <w:pPr>
        <w:jc w:val="both"/>
        <w:rPr>
          <w:rFonts w:ascii="Arial" w:hAnsi="Arial" w:cs="Arial"/>
          <w:color w:val="FF0000"/>
          <w:shd w:val="clear" w:color="auto" w:fill="FFFFFF"/>
        </w:rPr>
      </w:pPr>
    </w:p>
    <w:p w:rsidR="004F252D" w:rsidRPr="00E03A03" w:rsidRDefault="004F252D" w:rsidP="00D80B2A">
      <w:pPr>
        <w:jc w:val="both"/>
        <w:rPr>
          <w:rFonts w:ascii="Arial" w:hAnsi="Arial" w:cs="Arial"/>
        </w:rPr>
      </w:pPr>
      <w:r w:rsidRPr="00A63836">
        <w:rPr>
          <w:rFonts w:ascii="Arial" w:hAnsi="Arial" w:cs="Arial"/>
          <w:shd w:val="clear" w:color="auto" w:fill="FFFFFF"/>
        </w:rPr>
        <w:t xml:space="preserve">Letošní návštěvnická sezona na památkách Národního památkového ústavu začala k plné spokojenosti kastelánů i návštěvníků. Pěkné počasí je jistě výhodou, hlavním důvodem velkého zájmu turistů však byla řada akcí, které kasteláni připravili, a tím návštěvníkům nabídli široké spektrum kulturního, estetického, sportovního, řemeslného i prostě relaxačního vyžití. </w:t>
      </w:r>
      <w:r>
        <w:rPr>
          <w:rFonts w:ascii="Arial" w:hAnsi="Arial" w:cs="Arial"/>
          <w:shd w:val="clear" w:color="auto" w:fill="FFFFFF"/>
        </w:rPr>
        <w:t>Zorganizovali</w:t>
      </w:r>
      <w:r w:rsidRPr="00A63836">
        <w:rPr>
          <w:rFonts w:ascii="Arial" w:hAnsi="Arial" w:cs="Arial"/>
          <w:shd w:val="clear" w:color="auto" w:fill="FFFFFF"/>
        </w:rPr>
        <w:t xml:space="preserve"> koncerty a výstavy, jarmarky a</w:t>
      </w:r>
      <w:r>
        <w:rPr>
          <w:rFonts w:ascii="Arial" w:hAnsi="Arial" w:cs="Arial"/>
          <w:shd w:val="clear" w:color="auto" w:fill="FFFFFF"/>
        </w:rPr>
        <w:t> </w:t>
      </w:r>
      <w:r w:rsidRPr="00A63836">
        <w:rPr>
          <w:rFonts w:ascii="Arial" w:hAnsi="Arial" w:cs="Arial"/>
          <w:shd w:val="clear" w:color="auto" w:fill="FFFFFF"/>
        </w:rPr>
        <w:t xml:space="preserve">soutěže, </w:t>
      </w:r>
      <w:r>
        <w:rPr>
          <w:rFonts w:ascii="Arial" w:hAnsi="Arial" w:cs="Arial"/>
          <w:shd w:val="clear" w:color="auto" w:fill="FFFFFF"/>
        </w:rPr>
        <w:t>připravili</w:t>
      </w:r>
      <w:r w:rsidRPr="00A63836">
        <w:rPr>
          <w:rFonts w:ascii="Arial" w:hAnsi="Arial" w:cs="Arial"/>
          <w:shd w:val="clear" w:color="auto" w:fill="FFFFFF"/>
        </w:rPr>
        <w:t xml:space="preserve"> přednášky a prohlídky jindy nepřístupných prostor hradů a</w:t>
      </w:r>
      <w:r>
        <w:rPr>
          <w:rFonts w:ascii="Arial" w:hAnsi="Arial" w:cs="Arial"/>
          <w:shd w:val="clear" w:color="auto" w:fill="FFFFFF"/>
        </w:rPr>
        <w:t> </w:t>
      </w:r>
      <w:r w:rsidRPr="00A63836">
        <w:rPr>
          <w:rFonts w:ascii="Arial" w:hAnsi="Arial" w:cs="Arial"/>
          <w:shd w:val="clear" w:color="auto" w:fill="FFFFFF"/>
        </w:rPr>
        <w:t>zámků</w:t>
      </w:r>
      <w:r w:rsidRPr="00A63836">
        <w:rPr>
          <w:rFonts w:ascii="Arial" w:hAnsi="Arial" w:cs="Arial"/>
        </w:rPr>
        <w:t xml:space="preserve"> či umožnili vstupy zdarma.</w:t>
      </w:r>
      <w:r>
        <w:rPr>
          <w:rFonts w:ascii="Arial" w:hAnsi="Arial" w:cs="Arial"/>
        </w:rPr>
        <w:t xml:space="preserve"> </w:t>
      </w:r>
      <w:r w:rsidRPr="00A63836">
        <w:rPr>
          <w:rFonts w:ascii="Arial" w:hAnsi="Arial" w:cs="Arial"/>
          <w:shd w:val="clear" w:color="auto" w:fill="FFFFFF"/>
        </w:rPr>
        <w:t xml:space="preserve">Na většině objektů tak například o letošním velikonočním víkendu stoupla návštěvnost přibližně třikrát, jihomoravský hrad Buchlov však „poskočil“ z loňských 120 návštěvníků hned na </w:t>
      </w:r>
      <w:smartTag w:uri="urn:schemas-microsoft-com:office:smarttags" w:element="metricconverter">
        <w:smartTagPr>
          <w:attr w:name="ProductID" w:val="4200 a"/>
        </w:smartTagPr>
        <w:r w:rsidRPr="00A63836">
          <w:rPr>
            <w:rFonts w:ascii="Arial" w:hAnsi="Arial" w:cs="Arial"/>
            <w:shd w:val="clear" w:color="auto" w:fill="FFFFFF"/>
          </w:rPr>
          <w:t>4200 a</w:t>
        </w:r>
      </w:smartTag>
      <w:r w:rsidRPr="00A63836">
        <w:rPr>
          <w:rFonts w:ascii="Arial" w:hAnsi="Arial" w:cs="Arial"/>
          <w:shd w:val="clear" w:color="auto" w:fill="FFFFFF"/>
        </w:rPr>
        <w:t xml:space="preserve"> na zámku v</w:t>
      </w:r>
      <w:r>
        <w:rPr>
          <w:rFonts w:ascii="Arial" w:hAnsi="Arial" w:cs="Arial"/>
          <w:shd w:val="clear" w:color="auto" w:fill="FFFFFF"/>
        </w:rPr>
        <w:t> </w:t>
      </w:r>
      <w:r w:rsidRPr="00A63836">
        <w:rPr>
          <w:rFonts w:ascii="Arial" w:hAnsi="Arial" w:cs="Arial"/>
          <w:shd w:val="clear" w:color="auto" w:fill="FFFFFF"/>
        </w:rPr>
        <w:t xml:space="preserve">severočeských Zákupech </w:t>
      </w:r>
      <w:r w:rsidRPr="00A63836">
        <w:rPr>
          <w:rFonts w:ascii="Arial" w:hAnsi="Arial" w:cs="Arial"/>
        </w:rPr>
        <w:t>se (nejen) na císařský výtah z roku 1870 přišlo podívat desetkrát více zájemců než vloni</w:t>
      </w:r>
      <w:r w:rsidRPr="00A63836">
        <w:rPr>
          <w:rFonts w:ascii="Arial" w:hAnsi="Arial" w:cs="Arial"/>
          <w:shd w:val="clear" w:color="auto" w:fill="FFFFFF"/>
        </w:rPr>
        <w:t>! Podobné úspěchy zaznamenali hradní správci ve všech dalších krajích</w:t>
      </w:r>
      <w:r>
        <w:rPr>
          <w:rFonts w:ascii="Arial" w:hAnsi="Arial" w:cs="Arial"/>
          <w:shd w:val="clear" w:color="auto" w:fill="FFFFFF"/>
        </w:rPr>
        <w:t>,</w:t>
      </w:r>
      <w:r w:rsidRPr="00A63836">
        <w:rPr>
          <w:rFonts w:ascii="Arial" w:hAnsi="Arial" w:cs="Arial"/>
          <w:shd w:val="clear" w:color="auto" w:fill="FFFFFF"/>
        </w:rPr>
        <w:t xml:space="preserve"> pochvalují si</w:t>
      </w:r>
      <w:r>
        <w:rPr>
          <w:rFonts w:ascii="Arial" w:hAnsi="Arial" w:cs="Arial"/>
          <w:shd w:val="clear" w:color="auto" w:fill="FFFFFF"/>
        </w:rPr>
        <w:t xml:space="preserve"> proto</w:t>
      </w:r>
      <w:r w:rsidRPr="00A63836">
        <w:rPr>
          <w:rFonts w:ascii="Arial" w:hAnsi="Arial" w:cs="Arial"/>
          <w:shd w:val="clear" w:color="auto" w:fill="FFFFFF"/>
        </w:rPr>
        <w:t xml:space="preserve"> návštěvnický zájem o programy, které připravili. </w:t>
      </w:r>
      <w:r w:rsidRPr="001B2086">
        <w:rPr>
          <w:rFonts w:ascii="Arial" w:hAnsi="Arial" w:cs="Arial"/>
          <w:i/>
        </w:rPr>
        <w:t>„</w:t>
      </w:r>
      <w:r w:rsidRPr="00530107">
        <w:rPr>
          <w:rFonts w:ascii="Arial" w:hAnsi="Arial" w:cs="Arial"/>
          <w:i/>
        </w:rPr>
        <w:t xml:space="preserve">Letos nám ještě před začátkem sezóny přálo počasí, </w:t>
      </w:r>
      <w:r w:rsidRPr="00530107">
        <w:rPr>
          <w:rFonts w:ascii="Arial" w:hAnsi="Arial" w:cs="Arial"/>
          <w:i/>
          <w:shd w:val="clear" w:color="auto" w:fill="FFFFFF"/>
        </w:rPr>
        <w:t>kasteláni a další pracovníci hradů, zámků a ostatních objektů ve správě Národního památkového ústavu však připravují pro své návštěvníky rok od roku zajímavější kulturní programy a akce. Spektrum nabídky je široké a zaměřuje se na různé cílové skupiny. Velká pozornost je při přípravě programů věnována dětem</w:t>
      </w:r>
      <w:r>
        <w:rPr>
          <w:rFonts w:ascii="Arial" w:hAnsi="Arial" w:cs="Arial"/>
          <w:i/>
          <w:shd w:val="clear" w:color="auto" w:fill="FFFFFF"/>
        </w:rPr>
        <w:t xml:space="preserve">,“ </w:t>
      </w:r>
      <w:r>
        <w:rPr>
          <w:rFonts w:ascii="Arial" w:hAnsi="Arial" w:cs="Arial"/>
          <w:shd w:val="clear" w:color="auto" w:fill="FFFFFF"/>
        </w:rPr>
        <w:t xml:space="preserve">říká </w:t>
      </w:r>
      <w:r>
        <w:rPr>
          <w:rFonts w:ascii="Arial" w:hAnsi="Arial" w:cs="Arial"/>
          <w:spacing w:val="-4"/>
        </w:rPr>
        <w:t>generální ředitelka NPÚ Naďa Goryczková.</w:t>
      </w:r>
    </w:p>
    <w:p w:rsidR="004F252D" w:rsidRPr="00E03A03" w:rsidRDefault="004F252D" w:rsidP="00D80B2A">
      <w:pPr>
        <w:jc w:val="both"/>
        <w:rPr>
          <w:rFonts w:ascii="Arial" w:hAnsi="Arial" w:cs="Arial"/>
          <w:shd w:val="clear" w:color="auto" w:fill="FFFFFF"/>
        </w:rPr>
      </w:pPr>
    </w:p>
    <w:p w:rsidR="004F252D" w:rsidRPr="00A63836" w:rsidRDefault="004F252D" w:rsidP="00737638">
      <w:pPr>
        <w:jc w:val="both"/>
        <w:rPr>
          <w:rFonts w:ascii="Arial" w:hAnsi="Arial" w:cs="Arial"/>
          <w:color w:val="76923C"/>
          <w:highlight w:val="yellow"/>
        </w:rPr>
      </w:pPr>
      <w:r w:rsidRPr="00A63836">
        <w:rPr>
          <w:rFonts w:ascii="Arial" w:hAnsi="Arial" w:cs="Arial"/>
          <w:shd w:val="clear" w:color="auto" w:fill="FFFFFF"/>
        </w:rPr>
        <w:t xml:space="preserve">Sezona </w:t>
      </w:r>
      <w:r>
        <w:rPr>
          <w:rFonts w:ascii="Arial" w:hAnsi="Arial" w:cs="Arial"/>
          <w:shd w:val="clear" w:color="auto" w:fill="FFFFFF"/>
        </w:rPr>
        <w:t xml:space="preserve">však </w:t>
      </w:r>
      <w:r w:rsidRPr="00A63836">
        <w:rPr>
          <w:rFonts w:ascii="Arial" w:hAnsi="Arial" w:cs="Arial"/>
          <w:shd w:val="clear" w:color="auto" w:fill="FFFFFF"/>
        </w:rPr>
        <w:t xml:space="preserve">teprve začala, řada lidí se na památky během léta vypraví ještě několikrát. </w:t>
      </w:r>
      <w:r>
        <w:rPr>
          <w:rFonts w:ascii="Arial" w:hAnsi="Arial" w:cs="Arial"/>
          <w:shd w:val="clear" w:color="auto" w:fill="FFFFFF"/>
        </w:rPr>
        <w:t xml:space="preserve">V loňském roce zavítalo na státem spravované památky </w:t>
      </w:r>
      <w:smartTag w:uri="urn:schemas-microsoft-com:office:smarttags" w:element="metricconverter">
        <w:smartTagPr>
          <w:attr w:name="ProductID" w:val="4 a"/>
        </w:smartTagPr>
        <w:r>
          <w:rPr>
            <w:rFonts w:ascii="Arial" w:hAnsi="Arial" w:cs="Arial"/>
            <w:shd w:val="clear" w:color="auto" w:fill="FFFFFF"/>
          </w:rPr>
          <w:t>4 a</w:t>
        </w:r>
      </w:smartTag>
      <w:r>
        <w:rPr>
          <w:rFonts w:ascii="Arial" w:hAnsi="Arial" w:cs="Arial"/>
          <w:shd w:val="clear" w:color="auto" w:fill="FFFFFF"/>
        </w:rPr>
        <w:t xml:space="preserve"> čtvrt milionu návštěvníků a do věrnostního programu se zapojilo půl milionu z nich. Právě p</w:t>
      </w:r>
      <w:r w:rsidRPr="00A63836">
        <w:rPr>
          <w:rFonts w:ascii="Arial" w:hAnsi="Arial" w:cs="Arial"/>
          <w:shd w:val="clear" w:color="auto" w:fill="FFFFFF"/>
        </w:rPr>
        <w:t xml:space="preserve">ro ty nejvěrnější </w:t>
      </w:r>
      <w:r>
        <w:rPr>
          <w:rFonts w:ascii="Arial" w:hAnsi="Arial" w:cs="Arial"/>
          <w:shd w:val="clear" w:color="auto" w:fill="FFFFFF"/>
        </w:rPr>
        <w:t xml:space="preserve">zájemce </w:t>
      </w:r>
      <w:r w:rsidRPr="00A63836">
        <w:rPr>
          <w:rFonts w:ascii="Arial" w:hAnsi="Arial" w:cs="Arial"/>
          <w:shd w:val="clear" w:color="auto" w:fill="FFFFFF"/>
        </w:rPr>
        <w:t xml:space="preserve">připravil letos Národní památkový ústav opět </w:t>
      </w:r>
      <w:r w:rsidRPr="00A63836">
        <w:rPr>
          <w:rFonts w:ascii="Arial" w:hAnsi="Arial" w:cs="Arial"/>
        </w:rPr>
        <w:t xml:space="preserve">věrnostní program, k němuž se připojilo celkem </w:t>
      </w:r>
      <w:r>
        <w:rPr>
          <w:rFonts w:ascii="Arial" w:hAnsi="Arial" w:cs="Arial"/>
        </w:rPr>
        <w:t>130</w:t>
      </w:r>
      <w:r w:rsidRPr="00A63836">
        <w:rPr>
          <w:rFonts w:ascii="Arial" w:hAnsi="Arial" w:cs="Arial"/>
        </w:rPr>
        <w:t xml:space="preserve"> hradů, zámků, klášterů, historických pivovarů a dalších památek</w:t>
      </w:r>
      <w:r w:rsidRPr="00A63836">
        <w:rPr>
          <w:rFonts w:ascii="Arial" w:hAnsi="Arial" w:cs="Arial"/>
          <w:color w:val="76923C"/>
        </w:rPr>
        <w:t xml:space="preserve"> </w:t>
      </w:r>
      <w:r w:rsidRPr="00A63836">
        <w:rPr>
          <w:rFonts w:ascii="Arial" w:hAnsi="Arial" w:cs="Arial"/>
        </w:rPr>
        <w:t xml:space="preserve">státních, městských i soukromých. Princip věrnostního programu je podobný jako v minulých letech – za pět vstupenek návštěvníci získají šestý </w:t>
      </w:r>
      <w:r>
        <w:rPr>
          <w:rFonts w:ascii="Arial" w:hAnsi="Arial" w:cs="Arial"/>
        </w:rPr>
        <w:t xml:space="preserve">vstup </w:t>
      </w:r>
      <w:r w:rsidRPr="00A63836">
        <w:rPr>
          <w:rFonts w:ascii="Arial" w:hAnsi="Arial" w:cs="Arial"/>
        </w:rPr>
        <w:t xml:space="preserve">zdarma. Vstupy jsou zaznamenávány razítky do návštěvnického pasu, který si lze vyzvednout od začátku platnosti programu, tedy </w:t>
      </w:r>
      <w:r w:rsidRPr="003A6DAF">
        <w:rPr>
          <w:rFonts w:ascii="Arial" w:hAnsi="Arial" w:cs="Arial"/>
        </w:rPr>
        <w:t>od pondělí 5. května</w:t>
      </w:r>
      <w:r>
        <w:rPr>
          <w:rFonts w:ascii="Arial" w:hAnsi="Arial" w:cs="Arial"/>
        </w:rPr>
        <w:t xml:space="preserve">, </w:t>
      </w:r>
      <w:r w:rsidRPr="00A63836">
        <w:rPr>
          <w:rFonts w:ascii="Arial" w:hAnsi="Arial" w:cs="Arial"/>
        </w:rPr>
        <w:t>na pokladnách památek ve správě Národního památkového ústav</w:t>
      </w:r>
      <w:r>
        <w:rPr>
          <w:rFonts w:ascii="Arial" w:hAnsi="Arial" w:cs="Arial"/>
        </w:rPr>
        <w:t xml:space="preserve">u a na partnerských objektech. </w:t>
      </w:r>
      <w:r w:rsidRPr="00A63836">
        <w:rPr>
          <w:rFonts w:ascii="Arial" w:hAnsi="Arial" w:cs="Arial"/>
        </w:rPr>
        <w:t>Za každou vstupenku, kterou si návštěvník zakoupí na jakémkoliv ze zapojených objektů, dostane do pasu razítko. Za pět takto získaných razítek získá šestou prohlídku zdarma. Letošní novinkou, kterou jistě všichni účastníci ocení</w:t>
      </w:r>
      <w:r>
        <w:rPr>
          <w:rFonts w:ascii="Arial" w:hAnsi="Arial" w:cs="Arial"/>
        </w:rPr>
        <w:t>,</w:t>
      </w:r>
      <w:r w:rsidRPr="00A63836">
        <w:rPr>
          <w:rFonts w:ascii="Arial" w:hAnsi="Arial" w:cs="Arial"/>
        </w:rPr>
        <w:t xml:space="preserve"> je délka platnosti pasu – 12 měsíců od prvního razítka</w:t>
      </w:r>
      <w:r>
        <w:rPr>
          <w:rFonts w:ascii="Arial" w:hAnsi="Arial" w:cs="Arial"/>
        </w:rPr>
        <w:t>.</w:t>
      </w:r>
      <w:r w:rsidRPr="00A63836">
        <w:rPr>
          <w:rFonts w:ascii="Arial" w:hAnsi="Arial" w:cs="Arial"/>
        </w:rPr>
        <w:t xml:space="preserve"> Bude jej tedy možné využít i na celoročně přístupných objektech a v sezoně 2015. </w:t>
      </w:r>
    </w:p>
    <w:p w:rsidR="004F252D" w:rsidRDefault="004F252D" w:rsidP="00D80B2A">
      <w:pPr>
        <w:jc w:val="both"/>
        <w:rPr>
          <w:rFonts w:ascii="Arial" w:hAnsi="Arial" w:cs="Arial"/>
        </w:rPr>
      </w:pPr>
      <w:r w:rsidRPr="00A63836">
        <w:rPr>
          <w:rFonts w:ascii="Arial" w:hAnsi="Arial" w:cs="Arial"/>
        </w:rPr>
        <w:t>Tím však výčet výhod návštěvnických pasů nekončí. Zcela vyplněné pasy se automaticky dostávají do slosování o</w:t>
      </w:r>
      <w:r>
        <w:rPr>
          <w:rFonts w:ascii="Arial" w:hAnsi="Arial" w:cs="Arial"/>
        </w:rPr>
        <w:t xml:space="preserve"> zajímavé</w:t>
      </w:r>
      <w:r w:rsidRPr="00A63836">
        <w:rPr>
          <w:rFonts w:ascii="Arial" w:hAnsi="Arial" w:cs="Arial"/>
        </w:rPr>
        <w:t xml:space="preserve"> ceny a zážitky</w:t>
      </w:r>
      <w:r>
        <w:rPr>
          <w:rFonts w:ascii="Arial" w:hAnsi="Arial" w:cs="Arial"/>
        </w:rPr>
        <w:t xml:space="preserve">. </w:t>
      </w:r>
    </w:p>
    <w:p w:rsidR="004F252D" w:rsidRPr="00A63836" w:rsidRDefault="004F252D" w:rsidP="00D80B2A">
      <w:pPr>
        <w:jc w:val="both"/>
        <w:rPr>
          <w:rFonts w:ascii="Arial" w:hAnsi="Arial" w:cs="Arial"/>
          <w:shd w:val="clear" w:color="auto" w:fill="FFFFFF"/>
        </w:rPr>
      </w:pPr>
    </w:p>
    <w:p w:rsidR="004F252D" w:rsidRDefault="004F252D" w:rsidP="00D80B2A">
      <w:pPr>
        <w:jc w:val="both"/>
        <w:rPr>
          <w:rFonts w:ascii="Arial" w:hAnsi="Arial" w:cs="Arial"/>
          <w:shd w:val="clear" w:color="auto" w:fill="FFFFFF"/>
        </w:rPr>
      </w:pPr>
      <w:r w:rsidRPr="00A63836">
        <w:rPr>
          <w:rFonts w:ascii="Arial" w:hAnsi="Arial" w:cs="Arial"/>
          <w:shd w:val="clear" w:color="auto" w:fill="FFFFFF"/>
        </w:rPr>
        <w:t xml:space="preserve">Seznam </w:t>
      </w:r>
      <w:r>
        <w:rPr>
          <w:rFonts w:ascii="Arial" w:hAnsi="Arial" w:cs="Arial"/>
          <w:shd w:val="clear" w:color="auto" w:fill="FFFFFF"/>
        </w:rPr>
        <w:t>hradů, zámků a ostatních míst</w:t>
      </w:r>
      <w:r w:rsidRPr="00A63836">
        <w:rPr>
          <w:rFonts w:ascii="Arial" w:hAnsi="Arial" w:cs="Arial"/>
          <w:shd w:val="clear" w:color="auto" w:fill="FFFFFF"/>
        </w:rPr>
        <w:t xml:space="preserve"> zapojených do věrnostního programu</w:t>
      </w:r>
      <w:r>
        <w:rPr>
          <w:rFonts w:ascii="Arial" w:hAnsi="Arial" w:cs="Arial"/>
          <w:shd w:val="clear" w:color="auto" w:fill="FFFFFF"/>
        </w:rPr>
        <w:t xml:space="preserve"> Národního památkového ústavu:</w:t>
      </w:r>
    </w:p>
    <w:p w:rsidR="004F252D" w:rsidRPr="00A63836" w:rsidRDefault="004F252D" w:rsidP="00D80B2A">
      <w:pPr>
        <w:jc w:val="both"/>
        <w:rPr>
          <w:rFonts w:ascii="Arial" w:hAnsi="Arial" w:cs="Arial"/>
          <w:shd w:val="clear" w:color="auto" w:fill="FFFFFF"/>
        </w:rPr>
      </w:pPr>
    </w:p>
    <w:p w:rsidR="004F252D" w:rsidRDefault="004F252D" w:rsidP="00477CED">
      <w:pPr>
        <w:sectPr w:rsidR="004F252D" w:rsidSect="000A7088">
          <w:footerReference w:type="default" r:id="rId7"/>
          <w:headerReference w:type="first" r:id="rId8"/>
          <w:footerReference w:type="first" r:id="rId9"/>
          <w:pgSz w:w="11906" w:h="16838"/>
          <w:pgMar w:top="1418" w:right="1418" w:bottom="1418" w:left="1418" w:header="567" w:footer="709" w:gutter="0"/>
          <w:cols w:space="708"/>
          <w:titlePg/>
          <w:docGrid w:linePitch="360"/>
        </w:sectPr>
      </w:pPr>
    </w:p>
    <w:p w:rsidR="004F252D" w:rsidRPr="003A6DAF" w:rsidRDefault="004F252D" w:rsidP="00477CED">
      <w:r w:rsidRPr="003A6DAF">
        <w:t>Bečov nad Teplou</w:t>
      </w:r>
      <w:r>
        <w:t xml:space="preserve"> – státní hrad a zámek</w:t>
      </w:r>
      <w:r w:rsidRPr="003A6DAF">
        <w:t xml:space="preserve"> </w:t>
      </w:r>
    </w:p>
    <w:p w:rsidR="004F252D" w:rsidRPr="003A6DAF" w:rsidRDefault="004F252D" w:rsidP="003A6DAF">
      <w:r w:rsidRPr="003A6DAF">
        <w:t>Benešov nad Ploučnicí</w:t>
      </w:r>
      <w:r>
        <w:t xml:space="preserve"> – státní zámek</w:t>
      </w:r>
      <w:r w:rsidRPr="003A6DAF">
        <w:t xml:space="preserve"> </w:t>
      </w:r>
    </w:p>
    <w:p w:rsidR="004F252D" w:rsidRPr="003A6DAF" w:rsidRDefault="004F252D" w:rsidP="003A6DAF">
      <w:r w:rsidRPr="003A6DAF">
        <w:t>Bezděz</w:t>
      </w:r>
      <w:r>
        <w:t xml:space="preserve"> – státní hrad</w:t>
      </w:r>
    </w:p>
    <w:p w:rsidR="004F252D" w:rsidRDefault="004F252D" w:rsidP="003A6DAF">
      <w:r w:rsidRPr="003A6DAF">
        <w:t>Bítov</w:t>
      </w:r>
      <w:r>
        <w:t xml:space="preserve"> – státní hrad</w:t>
      </w:r>
    </w:p>
    <w:p w:rsidR="004F252D" w:rsidRPr="003A6DAF" w:rsidRDefault="004F252D" w:rsidP="003A6DAF">
      <w:r w:rsidRPr="003A6DAF">
        <w:t>Bouzov</w:t>
      </w:r>
      <w:r>
        <w:t xml:space="preserve"> – státní hrad</w:t>
      </w:r>
    </w:p>
    <w:p w:rsidR="004F252D" w:rsidRPr="003A6DAF" w:rsidRDefault="004F252D" w:rsidP="003A6DAF">
      <w:r w:rsidRPr="003A6DAF">
        <w:t>letohrádek Mitrovských v Brně</w:t>
      </w:r>
      <w:r>
        <w:t xml:space="preserve"> </w:t>
      </w:r>
    </w:p>
    <w:p w:rsidR="004F252D" w:rsidRPr="003A6DAF" w:rsidRDefault="004F252D" w:rsidP="003A6DAF">
      <w:r w:rsidRPr="003A6DAF">
        <w:t>Březnice</w:t>
      </w:r>
      <w:r>
        <w:t xml:space="preserve"> – státní zámek</w:t>
      </w:r>
    </w:p>
    <w:p w:rsidR="004F252D" w:rsidRPr="003A6DAF" w:rsidRDefault="004F252D" w:rsidP="003A6DAF">
      <w:r w:rsidRPr="003A6DAF">
        <w:t>Bučovice</w:t>
      </w:r>
      <w:r>
        <w:t xml:space="preserve"> – státní zámek</w:t>
      </w:r>
    </w:p>
    <w:p w:rsidR="004F252D" w:rsidRPr="003A6DAF" w:rsidRDefault="004F252D" w:rsidP="003A6DAF">
      <w:r w:rsidRPr="003A6DAF">
        <w:t>Buchlov</w:t>
      </w:r>
      <w:r>
        <w:t xml:space="preserve"> – státní hrad</w:t>
      </w:r>
    </w:p>
    <w:p w:rsidR="004F252D" w:rsidRPr="003A6DAF" w:rsidRDefault="004F252D" w:rsidP="003A6DAF">
      <w:r w:rsidRPr="003A6DAF">
        <w:t>Buchlovice</w:t>
      </w:r>
      <w:r>
        <w:t xml:space="preserve"> – státní zámek</w:t>
      </w:r>
    </w:p>
    <w:p w:rsidR="004F252D" w:rsidRPr="003A6DAF" w:rsidRDefault="004F252D" w:rsidP="003A6DAF">
      <w:r w:rsidRPr="003A6DAF">
        <w:t>Červená Lhota</w:t>
      </w:r>
      <w:r>
        <w:t xml:space="preserve"> – státní zámek</w:t>
      </w:r>
    </w:p>
    <w:p w:rsidR="004F252D" w:rsidRPr="003A6DAF" w:rsidRDefault="004F252D" w:rsidP="003A6DAF">
      <w:r w:rsidRPr="003A6DAF">
        <w:t>Červené Poříčí</w:t>
      </w:r>
      <w:r>
        <w:t xml:space="preserve"> – státní zámek</w:t>
      </w:r>
    </w:p>
    <w:p w:rsidR="004F252D" w:rsidRPr="003A6DAF" w:rsidRDefault="004F252D" w:rsidP="003A6DAF">
      <w:r w:rsidRPr="003A6DAF">
        <w:t>Český Krumlov</w:t>
      </w:r>
      <w:r>
        <w:t xml:space="preserve"> – státní hrad a zámek</w:t>
      </w:r>
    </w:p>
    <w:p w:rsidR="004F252D" w:rsidRPr="003A6DAF" w:rsidRDefault="004F252D" w:rsidP="003A6DAF">
      <w:r w:rsidRPr="003A6DAF">
        <w:t>Český Šternberk</w:t>
      </w:r>
      <w:r>
        <w:t xml:space="preserve"> </w:t>
      </w:r>
    </w:p>
    <w:p w:rsidR="004F252D" w:rsidRPr="003A6DAF" w:rsidRDefault="004F252D" w:rsidP="003A6DAF">
      <w:r w:rsidRPr="003A6DAF">
        <w:t>Dačice</w:t>
      </w:r>
      <w:r>
        <w:t xml:space="preserve"> – státní zámek</w:t>
      </w:r>
    </w:p>
    <w:p w:rsidR="004F252D" w:rsidRPr="003A6DAF" w:rsidRDefault="004F252D" w:rsidP="003A6DAF">
      <w:r w:rsidRPr="003A6DAF">
        <w:t>Děčín</w:t>
      </w:r>
      <w:r>
        <w:t xml:space="preserve"> </w:t>
      </w:r>
    </w:p>
    <w:p w:rsidR="004F252D" w:rsidRPr="003A6DAF" w:rsidRDefault="004F252D" w:rsidP="003A6DAF">
      <w:r w:rsidRPr="003A6DAF">
        <w:t>Dolní Kounice</w:t>
      </w:r>
      <w:r>
        <w:t xml:space="preserve"> </w:t>
      </w:r>
    </w:p>
    <w:p w:rsidR="004F252D" w:rsidRPr="003A6DAF" w:rsidRDefault="004F252D" w:rsidP="003A6DAF">
      <w:r w:rsidRPr="003A6DAF">
        <w:t>Duchcov</w:t>
      </w:r>
      <w:r>
        <w:t xml:space="preserve"> – státní zámek</w:t>
      </w:r>
    </w:p>
    <w:p w:rsidR="004F252D" w:rsidRPr="003A6DAF" w:rsidRDefault="004F252D" w:rsidP="003A6DAF">
      <w:r w:rsidRPr="003A6DAF">
        <w:t>Frýdlant</w:t>
      </w:r>
      <w:r>
        <w:t xml:space="preserve"> – státní hrad a zámek</w:t>
      </w:r>
    </w:p>
    <w:p w:rsidR="004F252D" w:rsidRPr="003A6DAF" w:rsidRDefault="004F252D" w:rsidP="003A6DAF">
      <w:r w:rsidRPr="003A6DAF">
        <w:t>Grabštejn</w:t>
      </w:r>
      <w:r>
        <w:t xml:space="preserve"> – státní hrad</w:t>
      </w:r>
    </w:p>
    <w:p w:rsidR="004F252D" w:rsidRPr="003A6DAF" w:rsidRDefault="004F252D" w:rsidP="003A6DAF">
      <w:r w:rsidRPr="003A6DAF">
        <w:t>Házmburk</w:t>
      </w:r>
      <w:r>
        <w:t xml:space="preserve"> – státní hrad</w:t>
      </w:r>
    </w:p>
    <w:p w:rsidR="004F252D" w:rsidRPr="003A6DAF" w:rsidRDefault="004F252D" w:rsidP="003A6DAF">
      <w:r w:rsidRPr="003A6DAF">
        <w:t>Hluboká nad Vltavou</w:t>
      </w:r>
      <w:r>
        <w:t xml:space="preserve"> – státní zámek</w:t>
      </w:r>
      <w:r w:rsidRPr="003A6DAF">
        <w:t xml:space="preserve"> </w:t>
      </w:r>
    </w:p>
    <w:p w:rsidR="004F252D" w:rsidRPr="003A6DAF" w:rsidRDefault="004F252D" w:rsidP="003A6DAF">
      <w:r w:rsidRPr="003A6DAF">
        <w:t>Horní hrad</w:t>
      </w:r>
      <w:r>
        <w:t xml:space="preserve"> </w:t>
      </w:r>
    </w:p>
    <w:p w:rsidR="004F252D" w:rsidRPr="003A6DAF" w:rsidRDefault="004F252D" w:rsidP="003A6DAF">
      <w:r w:rsidRPr="003A6DAF">
        <w:t>Horšovský Týn</w:t>
      </w:r>
      <w:r>
        <w:t xml:space="preserve"> – státní hrad a zámek</w:t>
      </w:r>
    </w:p>
    <w:p w:rsidR="004F252D" w:rsidRPr="003A6DAF" w:rsidRDefault="004F252D" w:rsidP="003A6DAF">
      <w:r w:rsidRPr="003A6DAF">
        <w:t>Hořovice</w:t>
      </w:r>
      <w:r>
        <w:t xml:space="preserve"> – státní zámek </w:t>
      </w:r>
    </w:p>
    <w:p w:rsidR="004F252D" w:rsidRPr="003A6DAF" w:rsidRDefault="004F252D" w:rsidP="003A6DAF">
      <w:r w:rsidRPr="003A6DAF">
        <w:t>Hradec nad Moravicí</w:t>
      </w:r>
      <w:r>
        <w:t xml:space="preserve"> – státní zámek</w:t>
      </w:r>
    </w:p>
    <w:p w:rsidR="004F252D" w:rsidRPr="003A6DAF" w:rsidRDefault="004F252D" w:rsidP="003A6DAF">
      <w:r w:rsidRPr="003A6DAF">
        <w:t>Hrádek u Nechanic</w:t>
      </w:r>
      <w:r>
        <w:t xml:space="preserve"> – státní zámek</w:t>
      </w:r>
    </w:p>
    <w:p w:rsidR="004F252D" w:rsidRPr="003A6DAF" w:rsidRDefault="004F252D" w:rsidP="003A6DAF">
      <w:r w:rsidRPr="003A6DAF">
        <w:t>Hrubý Rohozec</w:t>
      </w:r>
      <w:r>
        <w:t xml:space="preserve"> – státní zámek</w:t>
      </w:r>
    </w:p>
    <w:p w:rsidR="004F252D" w:rsidRPr="003A6DAF" w:rsidRDefault="004F252D" w:rsidP="003A6DAF">
      <w:r w:rsidRPr="003A6DAF">
        <w:t>Humprecht</w:t>
      </w:r>
      <w:r>
        <w:t xml:space="preserve"> </w:t>
      </w:r>
    </w:p>
    <w:p w:rsidR="004F252D" w:rsidRPr="003A6DAF" w:rsidRDefault="004F252D" w:rsidP="003A6DAF">
      <w:r w:rsidRPr="003A6DAF">
        <w:t xml:space="preserve">Chudenice </w:t>
      </w:r>
      <w:r>
        <w:t xml:space="preserve">– </w:t>
      </w:r>
      <w:r w:rsidRPr="003A6DAF">
        <w:t>Starý zámek</w:t>
      </w:r>
      <w:r>
        <w:t xml:space="preserve"> </w:t>
      </w:r>
    </w:p>
    <w:p w:rsidR="004F252D" w:rsidRPr="003A6DAF" w:rsidRDefault="004F252D" w:rsidP="003A6DAF">
      <w:r w:rsidRPr="003A6DAF">
        <w:t>Chvalský zámek</w:t>
      </w:r>
      <w:r>
        <w:t xml:space="preserve"> </w:t>
      </w:r>
    </w:p>
    <w:p w:rsidR="004F252D" w:rsidRPr="003A6DAF" w:rsidRDefault="004F252D" w:rsidP="003A6DAF">
      <w:r w:rsidRPr="003A6DAF">
        <w:t>Chyše</w:t>
      </w:r>
      <w:r>
        <w:t xml:space="preserve"> </w:t>
      </w:r>
    </w:p>
    <w:p w:rsidR="004F252D" w:rsidRPr="003A6DAF" w:rsidRDefault="004F252D" w:rsidP="003A6DAF">
      <w:r w:rsidRPr="003A6DAF">
        <w:t>Jánský Vrch</w:t>
      </w:r>
      <w:r>
        <w:t xml:space="preserve"> – státní zámek</w:t>
      </w:r>
    </w:p>
    <w:p w:rsidR="004F252D" w:rsidRPr="003A6DAF" w:rsidRDefault="004F252D" w:rsidP="003A6DAF">
      <w:r w:rsidRPr="003A6DAF">
        <w:t xml:space="preserve">Janův </w:t>
      </w:r>
      <w:r>
        <w:t>h</w:t>
      </w:r>
      <w:r w:rsidRPr="003A6DAF">
        <w:t>rad</w:t>
      </w:r>
      <w:r>
        <w:t xml:space="preserve"> – státní zámek</w:t>
      </w:r>
    </w:p>
    <w:p w:rsidR="004F252D" w:rsidRPr="003A6DAF" w:rsidRDefault="004F252D" w:rsidP="003A6DAF">
      <w:r w:rsidRPr="003A6DAF">
        <w:t>Jaroměřice nad Rokytnou</w:t>
      </w:r>
      <w:r>
        <w:t xml:space="preserve"> – státní zámek</w:t>
      </w:r>
    </w:p>
    <w:p w:rsidR="004F252D" w:rsidRPr="003A6DAF" w:rsidRDefault="004F252D" w:rsidP="003A6DAF">
      <w:r w:rsidRPr="003A6DAF">
        <w:t>Jezeří</w:t>
      </w:r>
      <w:r>
        <w:t xml:space="preserve"> – státní zámek</w:t>
      </w:r>
    </w:p>
    <w:p w:rsidR="004F252D" w:rsidRPr="003A6DAF" w:rsidRDefault="004F252D" w:rsidP="003A6DAF">
      <w:r w:rsidRPr="003A6DAF">
        <w:t>Jindřichův Hradec</w:t>
      </w:r>
      <w:r>
        <w:t xml:space="preserve"> – státní hrad a zámek</w:t>
      </w:r>
    </w:p>
    <w:p w:rsidR="004F252D" w:rsidRPr="003A6DAF" w:rsidRDefault="004F252D" w:rsidP="003A6DAF">
      <w:r w:rsidRPr="003A6DAF">
        <w:t>Kačina</w:t>
      </w:r>
      <w:r>
        <w:t xml:space="preserve"> </w:t>
      </w:r>
    </w:p>
    <w:p w:rsidR="004F252D" w:rsidRPr="003A6DAF" w:rsidRDefault="004F252D" w:rsidP="003A6DAF">
      <w:r w:rsidRPr="003A6DAF">
        <w:t>Karlova Koruna</w:t>
      </w:r>
      <w:r>
        <w:t xml:space="preserve"> </w:t>
      </w:r>
    </w:p>
    <w:p w:rsidR="004F252D" w:rsidRPr="003A6DAF" w:rsidRDefault="004F252D" w:rsidP="003A6DAF">
      <w:r w:rsidRPr="003A6DAF">
        <w:t>Karlštejn</w:t>
      </w:r>
      <w:r>
        <w:t xml:space="preserve"> – státní hrad</w:t>
      </w:r>
    </w:p>
    <w:p w:rsidR="004F252D" w:rsidRPr="003A6DAF" w:rsidRDefault="004F252D" w:rsidP="003A6DAF">
      <w:r w:rsidRPr="003A6DAF">
        <w:t>Kladruby</w:t>
      </w:r>
      <w:r>
        <w:t xml:space="preserve"> – klášter a zámek</w:t>
      </w:r>
    </w:p>
    <w:p w:rsidR="004F252D" w:rsidRPr="003A6DAF" w:rsidRDefault="004F252D" w:rsidP="003A6DAF">
      <w:r w:rsidRPr="003A6DAF">
        <w:t xml:space="preserve">Kladruby nad Labem </w:t>
      </w:r>
      <w:r>
        <w:t xml:space="preserve">– </w:t>
      </w:r>
      <w:r w:rsidRPr="003A6DAF">
        <w:t>Národní hřebčín</w:t>
      </w:r>
      <w:r>
        <w:t xml:space="preserve"> </w:t>
      </w:r>
    </w:p>
    <w:p w:rsidR="004F252D" w:rsidRPr="003A6DAF" w:rsidRDefault="004F252D" w:rsidP="003A6DAF">
      <w:r w:rsidRPr="003A6DAF">
        <w:t>Klenová</w:t>
      </w:r>
      <w:r>
        <w:t xml:space="preserve"> </w:t>
      </w:r>
    </w:p>
    <w:p w:rsidR="004F252D" w:rsidRPr="003A6DAF" w:rsidRDefault="004F252D" w:rsidP="003A6DAF">
      <w:r w:rsidRPr="003A6DAF">
        <w:t>Kost</w:t>
      </w:r>
      <w:r>
        <w:t xml:space="preserve"> </w:t>
      </w:r>
    </w:p>
    <w:p w:rsidR="004F252D" w:rsidRPr="003A6DAF" w:rsidRDefault="004F252D" w:rsidP="003A6DAF">
      <w:pPr>
        <w:rPr>
          <w:b/>
        </w:rPr>
      </w:pPr>
      <w:r w:rsidRPr="003A6DAF">
        <w:t>Konopiště</w:t>
      </w:r>
      <w:r>
        <w:t xml:space="preserve"> – státní zámek</w:t>
      </w:r>
    </w:p>
    <w:p w:rsidR="004F252D" w:rsidRPr="003A6DAF" w:rsidRDefault="004F252D" w:rsidP="003A6DAF">
      <w:r w:rsidRPr="003A6DAF">
        <w:t>Kozel</w:t>
      </w:r>
      <w:r>
        <w:t xml:space="preserve"> – státní zámek</w:t>
      </w:r>
    </w:p>
    <w:p w:rsidR="004F252D" w:rsidRPr="003A6DAF" w:rsidRDefault="004F252D" w:rsidP="003A6DAF">
      <w:r w:rsidRPr="003A6DAF">
        <w:t>Krakovec</w:t>
      </w:r>
      <w:r>
        <w:t xml:space="preserve"> – státní hrad</w:t>
      </w:r>
    </w:p>
    <w:p w:rsidR="004F252D" w:rsidRPr="003A6DAF" w:rsidRDefault="004F252D" w:rsidP="003A6DAF">
      <w:r w:rsidRPr="003A6DAF">
        <w:t>Krásný Dvůr</w:t>
      </w:r>
      <w:r>
        <w:t xml:space="preserve"> – státní zámek</w:t>
      </w:r>
    </w:p>
    <w:p w:rsidR="004F252D" w:rsidRPr="003A6DAF" w:rsidRDefault="004F252D" w:rsidP="003A6DAF">
      <w:r w:rsidRPr="003A6DAF">
        <w:t>Kratochvíle</w:t>
      </w:r>
      <w:r>
        <w:t xml:space="preserve"> – státní zámek</w:t>
      </w:r>
    </w:p>
    <w:p w:rsidR="004F252D" w:rsidRPr="003A6DAF" w:rsidRDefault="004F252D" w:rsidP="003A6DAF">
      <w:r w:rsidRPr="003A6DAF">
        <w:t>Kroměříž</w:t>
      </w:r>
      <w:r>
        <w:t xml:space="preserve"> – státní zámek</w:t>
      </w:r>
    </w:p>
    <w:p w:rsidR="004F252D" w:rsidRPr="003A6DAF" w:rsidRDefault="004F252D" w:rsidP="003A6DAF">
      <w:r w:rsidRPr="003A6DAF">
        <w:t>Křivoklát</w:t>
      </w:r>
      <w:r>
        <w:t xml:space="preserve"> – státní hrad</w:t>
      </w:r>
    </w:p>
    <w:p w:rsidR="004F252D" w:rsidRPr="003A6DAF" w:rsidRDefault="004F252D" w:rsidP="003A6DAF">
      <w:r w:rsidRPr="003A6DAF">
        <w:t>Kuks</w:t>
      </w:r>
      <w:r>
        <w:t xml:space="preserve"> – Hospital a Betlém</w:t>
      </w:r>
    </w:p>
    <w:p w:rsidR="004F252D" w:rsidRPr="003A6DAF" w:rsidRDefault="004F252D" w:rsidP="003A6DAF">
      <w:r w:rsidRPr="003A6DAF">
        <w:t>Kunětická hora</w:t>
      </w:r>
      <w:r>
        <w:t xml:space="preserve"> – státní hrad</w:t>
      </w:r>
    </w:p>
    <w:p w:rsidR="004F252D" w:rsidRPr="003A6DAF" w:rsidRDefault="004F252D" w:rsidP="003A6DAF">
      <w:r w:rsidRPr="003A6DAF">
        <w:t>Kunín</w:t>
      </w:r>
      <w:r>
        <w:t xml:space="preserve"> </w:t>
      </w:r>
    </w:p>
    <w:p w:rsidR="004F252D" w:rsidRPr="003A6DAF" w:rsidRDefault="004F252D" w:rsidP="003A6DAF">
      <w:r w:rsidRPr="003A6DAF">
        <w:t>Kunštát</w:t>
      </w:r>
      <w:r>
        <w:t xml:space="preserve"> – státní zámek</w:t>
      </w:r>
    </w:p>
    <w:p w:rsidR="004F252D" w:rsidRPr="003A6DAF" w:rsidRDefault="004F252D" w:rsidP="003A6DAF">
      <w:r w:rsidRPr="003A6DAF">
        <w:t>Kynžvart</w:t>
      </w:r>
      <w:r>
        <w:t xml:space="preserve"> – státní zámek</w:t>
      </w:r>
    </w:p>
    <w:p w:rsidR="004F252D" w:rsidRPr="003A6DAF" w:rsidRDefault="004F252D" w:rsidP="003A6DAF">
      <w:r w:rsidRPr="003A6DAF">
        <w:t>Landštejn</w:t>
      </w:r>
      <w:r>
        <w:t xml:space="preserve"> – státní hrad</w:t>
      </w:r>
    </w:p>
    <w:p w:rsidR="004F252D" w:rsidRPr="003A6DAF" w:rsidRDefault="004F252D" w:rsidP="003A6DAF">
      <w:r w:rsidRPr="003A6DAF">
        <w:t>Lednice</w:t>
      </w:r>
      <w:r>
        <w:t xml:space="preserve"> – státní zámek</w:t>
      </w:r>
    </w:p>
    <w:p w:rsidR="004F252D" w:rsidRPr="003A6DAF" w:rsidRDefault="004F252D" w:rsidP="003A6DAF">
      <w:r w:rsidRPr="003A6DAF">
        <w:t>Lemberk</w:t>
      </w:r>
      <w:r>
        <w:t xml:space="preserve"> – státní zámek</w:t>
      </w:r>
    </w:p>
    <w:p w:rsidR="004F252D" w:rsidRPr="003A6DAF" w:rsidRDefault="004F252D" w:rsidP="003A6DAF">
      <w:r w:rsidRPr="003A6DAF">
        <w:t>Libochovice</w:t>
      </w:r>
      <w:r>
        <w:t xml:space="preserve"> – státní zámek</w:t>
      </w:r>
    </w:p>
    <w:p w:rsidR="004F252D" w:rsidRPr="003A6DAF" w:rsidRDefault="004F252D" w:rsidP="003A6DAF">
      <w:smartTag w:uri="urn:schemas-microsoft-com:office:smarttags" w:element="PersonName">
        <w:r w:rsidRPr="003A6DAF">
          <w:t>Lipnice</w:t>
        </w:r>
      </w:smartTag>
      <w:r w:rsidRPr="003A6DAF">
        <w:t xml:space="preserve"> nad Sázavou</w:t>
      </w:r>
      <w:r>
        <w:t xml:space="preserve"> – státní hrad</w:t>
      </w:r>
    </w:p>
    <w:p w:rsidR="004F252D" w:rsidRPr="003A6DAF" w:rsidRDefault="004F252D" w:rsidP="003A6DAF">
      <w:r w:rsidRPr="003A6DAF">
        <w:t>Litice</w:t>
      </w:r>
      <w:r>
        <w:t xml:space="preserve"> – státní hrad</w:t>
      </w:r>
    </w:p>
    <w:p w:rsidR="004F252D" w:rsidRPr="003A6DAF" w:rsidRDefault="004F252D" w:rsidP="003A6DAF">
      <w:r w:rsidRPr="003A6DAF">
        <w:t>Litomyšl</w:t>
      </w:r>
      <w:r>
        <w:t xml:space="preserve"> – státní zámek</w:t>
      </w:r>
    </w:p>
    <w:p w:rsidR="004F252D" w:rsidRPr="003A6DAF" w:rsidRDefault="004F252D" w:rsidP="003A6DAF">
      <w:r w:rsidRPr="003A6DAF">
        <w:t>Lukov</w:t>
      </w:r>
      <w:r>
        <w:t xml:space="preserve"> </w:t>
      </w:r>
    </w:p>
    <w:p w:rsidR="004F252D" w:rsidRPr="003A6DAF" w:rsidRDefault="004F252D" w:rsidP="003A6DAF">
      <w:r w:rsidRPr="003A6DAF">
        <w:t>Lysice</w:t>
      </w:r>
      <w:r>
        <w:t xml:space="preserve"> – státní zámek</w:t>
      </w:r>
    </w:p>
    <w:p w:rsidR="004F252D" w:rsidRPr="003A6DAF" w:rsidRDefault="004F252D" w:rsidP="003A6DAF">
      <w:r w:rsidRPr="003A6DAF">
        <w:t>Malenovice</w:t>
      </w:r>
      <w:r>
        <w:t xml:space="preserve"> </w:t>
      </w:r>
    </w:p>
    <w:p w:rsidR="004F252D" w:rsidRPr="003A6DAF" w:rsidRDefault="004F252D" w:rsidP="003A6DAF">
      <w:r w:rsidRPr="003A6DAF">
        <w:t>Manětín</w:t>
      </w:r>
      <w:r>
        <w:t xml:space="preserve"> – státní zámek</w:t>
      </w:r>
    </w:p>
    <w:p w:rsidR="004F252D" w:rsidRPr="003A6DAF" w:rsidRDefault="004F252D" w:rsidP="003A6DAF">
      <w:r w:rsidRPr="003A6DAF">
        <w:t>Milotice</w:t>
      </w:r>
      <w:r>
        <w:t xml:space="preserve"> – státní zámek</w:t>
      </w:r>
    </w:p>
    <w:p w:rsidR="004F252D" w:rsidRPr="003A6DAF" w:rsidRDefault="004F252D" w:rsidP="003A6DAF">
      <w:r w:rsidRPr="003A6DAF">
        <w:t>Mnichovo Hradiště</w:t>
      </w:r>
      <w:r>
        <w:t xml:space="preserve"> – státní zámek</w:t>
      </w:r>
    </w:p>
    <w:p w:rsidR="004F252D" w:rsidRPr="003A6DAF" w:rsidRDefault="004F252D" w:rsidP="003A6DAF">
      <w:r w:rsidRPr="003A6DAF">
        <w:t>Mníšek pod Brdy</w:t>
      </w:r>
      <w:r>
        <w:t xml:space="preserve"> – státní zámek</w:t>
      </w:r>
    </w:p>
    <w:p w:rsidR="004F252D" w:rsidRPr="003A6DAF" w:rsidRDefault="004F252D" w:rsidP="003A6DAF">
      <w:r w:rsidRPr="003A6DAF">
        <w:t>Most</w:t>
      </w:r>
      <w:r>
        <w:t xml:space="preserve"> – kostel Nanebevzetí panny Marie</w:t>
      </w:r>
    </w:p>
    <w:p w:rsidR="004F252D" w:rsidRPr="00477803" w:rsidRDefault="004F252D" w:rsidP="003A6DAF">
      <w:pPr>
        <w:rPr>
          <w:b/>
        </w:rPr>
      </w:pPr>
      <w:r w:rsidRPr="003A6DAF">
        <w:t>Náchod</w:t>
      </w:r>
      <w:r>
        <w:t xml:space="preserve"> – státní zámek</w:t>
      </w:r>
    </w:p>
    <w:p w:rsidR="004F252D" w:rsidRPr="003A6DAF" w:rsidRDefault="004F252D" w:rsidP="003A6DAF">
      <w:r w:rsidRPr="003A6DAF">
        <w:t>Náměšť nad Oslavou</w:t>
      </w:r>
      <w:r>
        <w:t xml:space="preserve"> – státní zámek</w:t>
      </w:r>
      <w:r w:rsidRPr="003A6DAF">
        <w:t xml:space="preserve"> </w:t>
      </w:r>
    </w:p>
    <w:p w:rsidR="004F252D" w:rsidRPr="003A6DAF" w:rsidRDefault="004F252D" w:rsidP="003A6DAF">
      <w:r w:rsidRPr="003A6DAF">
        <w:t>Nebílovy</w:t>
      </w:r>
      <w:r>
        <w:t xml:space="preserve"> – státní zámek</w:t>
      </w:r>
    </w:p>
    <w:p w:rsidR="004F252D" w:rsidRPr="003A6DAF" w:rsidRDefault="004F252D" w:rsidP="003A6DAF">
      <w:r w:rsidRPr="003A6DAF">
        <w:t>Nelahozeves</w:t>
      </w:r>
      <w:r>
        <w:t xml:space="preserve"> </w:t>
      </w:r>
    </w:p>
    <w:p w:rsidR="004F252D" w:rsidRPr="003A6DAF" w:rsidRDefault="004F252D" w:rsidP="003A6DAF">
      <w:r w:rsidRPr="003A6DAF">
        <w:t>Nové Hrady</w:t>
      </w:r>
      <w:r>
        <w:t xml:space="preserve"> – státní hrad</w:t>
      </w:r>
    </w:p>
    <w:p w:rsidR="004F252D" w:rsidRPr="003A6DAF" w:rsidRDefault="004F252D" w:rsidP="003A6DAF">
      <w:r w:rsidRPr="003A6DAF">
        <w:t>Nový Hrádek u Lukova</w:t>
      </w:r>
      <w:r>
        <w:t xml:space="preserve"> – státní hrad</w:t>
      </w:r>
    </w:p>
    <w:p w:rsidR="004F252D" w:rsidRPr="003A6DAF" w:rsidRDefault="004F252D" w:rsidP="003A6DAF">
      <w:pPr>
        <w:rPr>
          <w:bCs/>
        </w:rPr>
      </w:pPr>
      <w:r w:rsidRPr="003A6DAF">
        <w:t>Nový zámek u Lanškrouna</w:t>
      </w:r>
      <w:r>
        <w:t xml:space="preserve"> </w:t>
      </w:r>
    </w:p>
    <w:p w:rsidR="004F252D" w:rsidRPr="003A6DAF" w:rsidRDefault="004F252D" w:rsidP="003A6DAF">
      <w:r w:rsidRPr="003A6DAF">
        <w:t>Opočno</w:t>
      </w:r>
      <w:r>
        <w:t xml:space="preserve"> – státní zámek</w:t>
      </w:r>
    </w:p>
    <w:p w:rsidR="004F252D" w:rsidRPr="003A6DAF" w:rsidRDefault="004F252D" w:rsidP="003A6DAF">
      <w:r w:rsidRPr="003A6DAF">
        <w:t>Orlík nad Humpolcem</w:t>
      </w:r>
      <w:r>
        <w:t xml:space="preserve"> </w:t>
      </w:r>
    </w:p>
    <w:p w:rsidR="004F252D" w:rsidRPr="003A6DAF" w:rsidRDefault="004F252D" w:rsidP="003A6DAF">
      <w:r w:rsidRPr="003A6DAF">
        <w:t>Ostrava – důl Michal</w:t>
      </w:r>
      <w:r>
        <w:t xml:space="preserve"> </w:t>
      </w:r>
    </w:p>
    <w:p w:rsidR="004F252D" w:rsidRPr="003A6DAF" w:rsidRDefault="004F252D" w:rsidP="003A6DAF">
      <w:r w:rsidRPr="003A6DAF">
        <w:t>Pardubice</w:t>
      </w:r>
      <w:r>
        <w:t xml:space="preserve"> </w:t>
      </w:r>
    </w:p>
    <w:p w:rsidR="004F252D" w:rsidRPr="003A6DAF" w:rsidRDefault="004F252D" w:rsidP="003A6DAF">
      <w:r w:rsidRPr="003A6DAF">
        <w:t>Pernštejn</w:t>
      </w:r>
      <w:r>
        <w:t xml:space="preserve"> – státní hrad</w:t>
      </w:r>
    </w:p>
    <w:p w:rsidR="004F252D" w:rsidRPr="003A6DAF" w:rsidRDefault="004F252D" w:rsidP="003A6DAF">
      <w:r w:rsidRPr="003A6DAF">
        <w:t>Plasy</w:t>
      </w:r>
      <w:r>
        <w:t xml:space="preserve"> – klášter</w:t>
      </w:r>
    </w:p>
    <w:p w:rsidR="004F252D" w:rsidRPr="003A6DAF" w:rsidRDefault="004F252D" w:rsidP="003A6DAF">
      <w:r w:rsidRPr="003A6DAF">
        <w:t>Ploskovice</w:t>
      </w:r>
      <w:r>
        <w:t xml:space="preserve"> – státní zámek</w:t>
      </w:r>
    </w:p>
    <w:p w:rsidR="004F252D" w:rsidRPr="003A6DAF" w:rsidRDefault="004F252D" w:rsidP="003A6DAF">
      <w:r w:rsidRPr="003A6DAF">
        <w:t>Plumlov</w:t>
      </w:r>
      <w:r>
        <w:t xml:space="preserve"> </w:t>
      </w:r>
    </w:p>
    <w:p w:rsidR="004F252D" w:rsidRPr="003A6DAF" w:rsidRDefault="004F252D" w:rsidP="003A6DAF">
      <w:r w:rsidRPr="003A6DAF">
        <w:t>Potštejn</w:t>
      </w:r>
      <w:r>
        <w:t xml:space="preserve"> </w:t>
      </w:r>
    </w:p>
    <w:p w:rsidR="004F252D" w:rsidRPr="003A6DAF" w:rsidRDefault="004F252D" w:rsidP="003A6DAF">
      <w:r w:rsidRPr="003A6DAF">
        <w:t>Příkazy</w:t>
      </w:r>
      <w:r>
        <w:t xml:space="preserve"> – soubor staveb lidové architektury </w:t>
      </w:r>
    </w:p>
    <w:p w:rsidR="004F252D" w:rsidRPr="003A6DAF" w:rsidRDefault="004F252D" w:rsidP="003A6DAF">
      <w:r w:rsidRPr="003A6DAF">
        <w:t>Rabí</w:t>
      </w:r>
      <w:r>
        <w:t xml:space="preserve"> – státní hrad</w:t>
      </w:r>
    </w:p>
    <w:p w:rsidR="004F252D" w:rsidRPr="003A6DAF" w:rsidRDefault="004F252D" w:rsidP="003A6DAF">
      <w:r w:rsidRPr="003A6DAF">
        <w:t>Radíč</w:t>
      </w:r>
      <w:r>
        <w:t xml:space="preserve"> </w:t>
      </w:r>
    </w:p>
    <w:p w:rsidR="004F252D" w:rsidRPr="003A6DAF" w:rsidRDefault="004F252D" w:rsidP="003A6DAF">
      <w:r w:rsidRPr="003A6DAF">
        <w:t>Raduň</w:t>
      </w:r>
      <w:r>
        <w:t xml:space="preserve"> – státní zámek</w:t>
      </w:r>
    </w:p>
    <w:p w:rsidR="004F252D" w:rsidRPr="003A6DAF" w:rsidRDefault="004F252D" w:rsidP="003A6DAF">
      <w:r w:rsidRPr="003A6DAF">
        <w:t>Rájec nad Svitavou</w:t>
      </w:r>
      <w:r>
        <w:t xml:space="preserve"> – státní zámek</w:t>
      </w:r>
    </w:p>
    <w:p w:rsidR="004F252D" w:rsidRPr="003A6DAF" w:rsidRDefault="004F252D" w:rsidP="003A6DAF">
      <w:r w:rsidRPr="003A6DAF">
        <w:t>Ratibořice</w:t>
      </w:r>
      <w:r>
        <w:t xml:space="preserve"> – státní zámek</w:t>
      </w:r>
    </w:p>
    <w:p w:rsidR="004F252D" w:rsidRPr="003A6DAF" w:rsidRDefault="004F252D" w:rsidP="003A6DAF">
      <w:r w:rsidRPr="003A6DAF">
        <w:t>Rotštejn</w:t>
      </w:r>
      <w:r>
        <w:t xml:space="preserve"> </w:t>
      </w:r>
    </w:p>
    <w:p w:rsidR="004F252D" w:rsidRPr="003A6DAF" w:rsidRDefault="004F252D" w:rsidP="003A6DAF">
      <w:r w:rsidRPr="003A6DAF">
        <w:t>Rožmberk</w:t>
      </w:r>
      <w:r>
        <w:t xml:space="preserve"> – státní zámek</w:t>
      </w:r>
    </w:p>
    <w:p w:rsidR="004F252D" w:rsidRPr="003A6DAF" w:rsidRDefault="004F252D" w:rsidP="003A6DAF">
      <w:r w:rsidRPr="003A6DAF">
        <w:t>Říp</w:t>
      </w:r>
      <w:r>
        <w:t xml:space="preserve"> </w:t>
      </w:r>
    </w:p>
    <w:p w:rsidR="004F252D" w:rsidRPr="003A6DAF" w:rsidRDefault="004F252D" w:rsidP="003A6DAF">
      <w:r w:rsidRPr="003A6DAF">
        <w:t>Sázava</w:t>
      </w:r>
      <w:r>
        <w:t xml:space="preserve"> – zámek, bývalý klášter</w:t>
      </w:r>
    </w:p>
    <w:p w:rsidR="004F252D" w:rsidRPr="003A6DAF" w:rsidRDefault="004F252D" w:rsidP="003A6DAF">
      <w:r w:rsidRPr="003A6DAF">
        <w:t>Schwarzenberská hrobka Domanín</w:t>
      </w:r>
      <w:r>
        <w:t xml:space="preserve"> </w:t>
      </w:r>
    </w:p>
    <w:p w:rsidR="004F252D" w:rsidRPr="003A6DAF" w:rsidRDefault="004F252D" w:rsidP="003A6DAF">
      <w:r w:rsidRPr="003A6DAF">
        <w:t>Slatiňany</w:t>
      </w:r>
      <w:r>
        <w:t xml:space="preserve"> – státní zámek</w:t>
      </w:r>
    </w:p>
    <w:p w:rsidR="004F252D" w:rsidRPr="003A6DAF" w:rsidRDefault="004F252D" w:rsidP="003A6DAF">
      <w:r w:rsidRPr="003A6DAF">
        <w:t>Slavkov-Austerlitz</w:t>
      </w:r>
      <w:r>
        <w:t xml:space="preserve"> </w:t>
      </w:r>
    </w:p>
    <w:p w:rsidR="004F252D" w:rsidRPr="003A6DAF" w:rsidRDefault="004F252D" w:rsidP="003A6DAF">
      <w:r w:rsidRPr="003A6DAF">
        <w:t>Stekník</w:t>
      </w:r>
      <w:r>
        <w:t xml:space="preserve"> – státní zámek</w:t>
      </w:r>
    </w:p>
    <w:p w:rsidR="004F252D" w:rsidRPr="003A6DAF" w:rsidRDefault="004F252D" w:rsidP="003A6DAF">
      <w:r w:rsidRPr="003A6DAF">
        <w:t>Svojanov</w:t>
      </w:r>
      <w:r>
        <w:t xml:space="preserve"> </w:t>
      </w:r>
    </w:p>
    <w:p w:rsidR="004F252D" w:rsidRPr="003A6DAF" w:rsidRDefault="004F252D" w:rsidP="003A6DAF">
      <w:r w:rsidRPr="003A6DAF">
        <w:t>Sychrov</w:t>
      </w:r>
      <w:r>
        <w:t xml:space="preserve"> – státní zámek</w:t>
      </w:r>
    </w:p>
    <w:p w:rsidR="004F252D" w:rsidRPr="003A6DAF" w:rsidRDefault="004F252D" w:rsidP="003A6DAF">
      <w:r w:rsidRPr="003A6DAF">
        <w:t>Šternberk na Moravě</w:t>
      </w:r>
      <w:r>
        <w:t xml:space="preserve"> – státní hrad</w:t>
      </w:r>
    </w:p>
    <w:p w:rsidR="004F252D" w:rsidRPr="003A6DAF" w:rsidRDefault="004F252D" w:rsidP="003A6DAF">
      <w:r w:rsidRPr="003A6DAF">
        <w:t>Střekov</w:t>
      </w:r>
      <w:r>
        <w:t xml:space="preserve"> </w:t>
      </w:r>
    </w:p>
    <w:p w:rsidR="004F252D" w:rsidRPr="003A6DAF" w:rsidRDefault="004F252D" w:rsidP="003A6DAF">
      <w:r w:rsidRPr="003A6DAF">
        <w:t>Švihov</w:t>
      </w:r>
      <w:r>
        <w:t xml:space="preserve"> – státní hrad</w:t>
      </w:r>
    </w:p>
    <w:p w:rsidR="004F252D" w:rsidRPr="003A6DAF" w:rsidRDefault="004F252D" w:rsidP="003A6DAF">
      <w:r w:rsidRPr="003A6DAF">
        <w:t>Telč</w:t>
      </w:r>
      <w:r>
        <w:t xml:space="preserve"> – státní zámek</w:t>
      </w:r>
    </w:p>
    <w:p w:rsidR="004F252D" w:rsidRPr="003A6DAF" w:rsidRDefault="004F252D" w:rsidP="003A6DAF">
      <w:r w:rsidRPr="003A6DAF">
        <w:t>Točník</w:t>
      </w:r>
      <w:r>
        <w:t xml:space="preserve"> – státní hrad</w:t>
      </w:r>
    </w:p>
    <w:p w:rsidR="004F252D" w:rsidRPr="003A6DAF" w:rsidRDefault="004F252D" w:rsidP="003A6DAF">
      <w:r w:rsidRPr="003A6DAF">
        <w:t>Trosky</w:t>
      </w:r>
      <w:r>
        <w:t xml:space="preserve"> – státní hrad</w:t>
      </w:r>
    </w:p>
    <w:p w:rsidR="004F252D" w:rsidRPr="003A6DAF" w:rsidRDefault="004F252D" w:rsidP="003A6DAF">
      <w:r w:rsidRPr="003A6DAF">
        <w:t>Třeboň</w:t>
      </w:r>
      <w:r>
        <w:t xml:space="preserve"> – státní zámek</w:t>
      </w:r>
    </w:p>
    <w:p w:rsidR="004F252D" w:rsidRPr="003A6DAF" w:rsidRDefault="004F252D" w:rsidP="003A6DAF">
      <w:r w:rsidRPr="003A6DAF">
        <w:t>Uherčice</w:t>
      </w:r>
      <w:r>
        <w:t xml:space="preserve"> – státní zámek</w:t>
      </w:r>
    </w:p>
    <w:p w:rsidR="004F252D" w:rsidRPr="003A6DAF" w:rsidRDefault="004F252D" w:rsidP="003A6DAF">
      <w:r w:rsidRPr="003A6DAF">
        <w:t>Valdštejn</w:t>
      </w:r>
      <w:r>
        <w:t xml:space="preserve"> </w:t>
      </w:r>
    </w:p>
    <w:p w:rsidR="004F252D" w:rsidRPr="003A6DAF" w:rsidRDefault="004F252D" w:rsidP="003A6DAF">
      <w:r w:rsidRPr="003A6DAF">
        <w:t>Valeč</w:t>
      </w:r>
      <w:r>
        <w:t xml:space="preserve"> – státní zámek</w:t>
      </w:r>
    </w:p>
    <w:p w:rsidR="004F252D" w:rsidRPr="003A6DAF" w:rsidRDefault="004F252D" w:rsidP="003A6DAF">
      <w:r w:rsidRPr="003A6DAF">
        <w:t>Valtice</w:t>
      </w:r>
      <w:r>
        <w:t xml:space="preserve"> – státní zámek</w:t>
      </w:r>
    </w:p>
    <w:p w:rsidR="004F252D" w:rsidRPr="003A6DAF" w:rsidRDefault="004F252D" w:rsidP="003A6DAF">
      <w:r w:rsidRPr="003A6DAF">
        <w:t>Velhartice</w:t>
      </w:r>
      <w:r>
        <w:t xml:space="preserve"> – státní hrad</w:t>
      </w:r>
    </w:p>
    <w:p w:rsidR="004F252D" w:rsidRPr="003A6DAF" w:rsidRDefault="004F252D" w:rsidP="003A6DAF">
      <w:r w:rsidRPr="003A6DAF">
        <w:t>Velké Březno</w:t>
      </w:r>
      <w:r>
        <w:t xml:space="preserve"> – státní zámek</w:t>
      </w:r>
    </w:p>
    <w:p w:rsidR="004F252D" w:rsidRPr="003A6DAF" w:rsidRDefault="004F252D" w:rsidP="003A6DAF">
      <w:r w:rsidRPr="003A6DAF">
        <w:t>Velké Losiny</w:t>
      </w:r>
      <w:r>
        <w:t xml:space="preserve"> – státní zámek</w:t>
      </w:r>
    </w:p>
    <w:p w:rsidR="004F252D" w:rsidRPr="003A6DAF" w:rsidRDefault="004F252D" w:rsidP="003A6DAF">
      <w:r w:rsidRPr="003A6DAF">
        <w:t>Veltrusy</w:t>
      </w:r>
      <w:r>
        <w:t xml:space="preserve"> – státní zámek</w:t>
      </w:r>
    </w:p>
    <w:p w:rsidR="004F252D" w:rsidRPr="003A6DAF" w:rsidRDefault="004F252D" w:rsidP="003A6DAF">
      <w:r w:rsidRPr="003A6DAF">
        <w:t>Veselý Kopec</w:t>
      </w:r>
      <w:r>
        <w:t xml:space="preserve"> – soubor lidových staveb</w:t>
      </w:r>
    </w:p>
    <w:p w:rsidR="004F252D" w:rsidRPr="003A6DAF" w:rsidRDefault="004F252D" w:rsidP="003A6DAF">
      <w:r w:rsidRPr="003A6DAF">
        <w:t>Veveří</w:t>
      </w:r>
      <w:r>
        <w:t xml:space="preserve"> – státní hrad</w:t>
      </w:r>
    </w:p>
    <w:p w:rsidR="004F252D" w:rsidRPr="003A6DAF" w:rsidRDefault="004F252D" w:rsidP="003A6DAF">
      <w:r w:rsidRPr="003A6DAF">
        <w:t>Vizovice</w:t>
      </w:r>
      <w:r>
        <w:t xml:space="preserve"> – státní zámek</w:t>
      </w:r>
    </w:p>
    <w:p w:rsidR="004F252D" w:rsidRPr="003A6DAF" w:rsidRDefault="004F252D" w:rsidP="003A6DAF">
      <w:smartTag w:uri="urn:schemas-microsoft-com:office:smarttags" w:element="PersonName">
        <w:r w:rsidRPr="003A6DAF">
          <w:t>Vranov</w:t>
        </w:r>
      </w:smartTag>
      <w:r w:rsidRPr="003A6DAF">
        <w:t xml:space="preserve"> nad Dyjí</w:t>
      </w:r>
      <w:r>
        <w:t xml:space="preserve"> – státní zámek</w:t>
      </w:r>
    </w:p>
    <w:p w:rsidR="004F252D" w:rsidRPr="003A6DAF" w:rsidRDefault="004F252D" w:rsidP="003A6DAF">
      <w:r w:rsidRPr="003A6DAF">
        <w:t>Zákupy</w:t>
      </w:r>
      <w:r>
        <w:t xml:space="preserve"> – státní zámek</w:t>
      </w:r>
    </w:p>
    <w:p w:rsidR="004F252D" w:rsidRPr="003A6DAF" w:rsidRDefault="004F252D" w:rsidP="003A6DAF">
      <w:r w:rsidRPr="003A6DAF">
        <w:t>Zbečno</w:t>
      </w:r>
      <w:r>
        <w:t xml:space="preserve"> – Hamouzův statek</w:t>
      </w:r>
    </w:p>
    <w:p w:rsidR="004F252D" w:rsidRPr="003A6DAF" w:rsidRDefault="004F252D" w:rsidP="003A6DAF">
      <w:r w:rsidRPr="003A6DAF">
        <w:t>Zlatá Koruna</w:t>
      </w:r>
      <w:r>
        <w:t xml:space="preserve"> – klášter</w:t>
      </w:r>
    </w:p>
    <w:p w:rsidR="004F252D" w:rsidRPr="003A6DAF" w:rsidRDefault="004F252D" w:rsidP="003A6DAF">
      <w:pPr>
        <w:rPr>
          <w:color w:val="000000"/>
        </w:rPr>
      </w:pPr>
      <w:r w:rsidRPr="003A6DAF">
        <w:t>Zubrnice</w:t>
      </w:r>
      <w:r>
        <w:t xml:space="preserve"> – soubor lidových staveb</w:t>
      </w:r>
      <w:r w:rsidRPr="003A6DAF">
        <w:br/>
        <w:t>Zvíkov</w:t>
      </w:r>
      <w:r>
        <w:t xml:space="preserve"> – státní hrad</w:t>
      </w:r>
      <w:r w:rsidRPr="003A6DAF">
        <w:br/>
        <w:t xml:space="preserve">Zelená </w:t>
      </w:r>
      <w:r>
        <w:t>h</w:t>
      </w:r>
      <w:r w:rsidRPr="003A6DAF">
        <w:t>ora</w:t>
      </w:r>
      <w:r>
        <w:t xml:space="preserve"> – poutní areál sv. Jana Nepomuckého</w:t>
      </w:r>
      <w:r w:rsidRPr="003A6DAF">
        <w:br/>
        <w:t>Žebrák</w:t>
      </w:r>
      <w:r>
        <w:t xml:space="preserve"> – státní hrad</w:t>
      </w:r>
      <w:r w:rsidRPr="003A6DAF">
        <w:br/>
        <w:t>Žleby</w:t>
      </w:r>
      <w:r>
        <w:t xml:space="preserve"> – státní zámek</w:t>
      </w:r>
    </w:p>
    <w:p w:rsidR="004F252D" w:rsidRDefault="004F252D" w:rsidP="00D80B2A">
      <w:pPr>
        <w:jc w:val="both"/>
        <w:rPr>
          <w:rFonts w:ascii="Arial" w:hAnsi="Arial" w:cs="Arial"/>
          <w:color w:val="000000"/>
        </w:rPr>
        <w:sectPr w:rsidR="004F252D" w:rsidSect="000B138A">
          <w:type w:val="continuous"/>
          <w:pgSz w:w="11906" w:h="16838"/>
          <w:pgMar w:top="1418" w:right="1418" w:bottom="1418" w:left="1418" w:header="567" w:footer="709" w:gutter="0"/>
          <w:cols w:num="2" w:space="708"/>
          <w:titlePg/>
          <w:docGrid w:linePitch="360"/>
        </w:sectPr>
      </w:pPr>
    </w:p>
    <w:p w:rsidR="004F252D" w:rsidRPr="00A63836" w:rsidRDefault="004F252D" w:rsidP="00D80B2A">
      <w:pPr>
        <w:jc w:val="both"/>
        <w:rPr>
          <w:rFonts w:ascii="Arial" w:hAnsi="Arial" w:cs="Arial"/>
          <w:color w:val="000000"/>
        </w:rPr>
      </w:pPr>
    </w:p>
    <w:p w:rsidR="004F252D" w:rsidRPr="00A63836" w:rsidRDefault="004F252D" w:rsidP="00D80B2A">
      <w:pPr>
        <w:jc w:val="both"/>
        <w:rPr>
          <w:rFonts w:ascii="Arial" w:hAnsi="Arial" w:cs="Arial"/>
          <w:color w:val="000000"/>
        </w:rPr>
      </w:pPr>
    </w:p>
    <w:p w:rsidR="004F252D" w:rsidRPr="00A63836" w:rsidRDefault="004F252D" w:rsidP="00D80B2A">
      <w:pPr>
        <w:jc w:val="both"/>
        <w:rPr>
          <w:rFonts w:ascii="Arial" w:hAnsi="Arial" w:cs="Arial"/>
          <w:color w:val="000000"/>
        </w:rPr>
      </w:pPr>
    </w:p>
    <w:p w:rsidR="004F252D" w:rsidRPr="00A63836" w:rsidRDefault="004F252D" w:rsidP="00D80B2A">
      <w:pPr>
        <w:jc w:val="both"/>
        <w:rPr>
          <w:rStyle w:val="Strong"/>
          <w:rFonts w:ascii="Arial" w:hAnsi="Arial" w:cs="Arial"/>
          <w:sz w:val="22"/>
          <w:szCs w:val="22"/>
        </w:rPr>
      </w:pPr>
      <w:r w:rsidRPr="00A63836">
        <w:rPr>
          <w:rStyle w:val="Strong"/>
          <w:rFonts w:ascii="Arial" w:hAnsi="Arial" w:cs="Arial"/>
          <w:sz w:val="22"/>
          <w:szCs w:val="22"/>
        </w:rPr>
        <w:t>Národní památkový ústav</w:t>
      </w:r>
    </w:p>
    <w:p w:rsidR="004F252D" w:rsidRPr="00A63836" w:rsidRDefault="004F252D" w:rsidP="00D80B2A">
      <w:pPr>
        <w:jc w:val="both"/>
        <w:rPr>
          <w:rStyle w:val="textsmaller"/>
          <w:rFonts w:ascii="Arial" w:hAnsi="Arial" w:cs="Arial"/>
          <w:sz w:val="22"/>
          <w:szCs w:val="22"/>
        </w:rPr>
      </w:pPr>
      <w:r w:rsidRPr="00A63836">
        <w:rPr>
          <w:rStyle w:val="textsmaller"/>
          <w:rFonts w:ascii="Arial" w:hAnsi="Arial" w:cs="Arial"/>
          <w:sz w:val="22"/>
          <w:szCs w:val="22"/>
        </w:rPr>
        <w:t xml:space="preserve">Národní památkový ústav je největší příspěvkovou organizací Ministerstva kultury. Vedle své role odborné složky v procesu památkové péče v České republice rovněž spravuje více než sto nemovitých památek. Většina z nich je veřejnosti </w:t>
      </w:r>
      <w:hyperlink r:id="rId10" w:history="1">
        <w:r w:rsidRPr="00A63836">
          <w:rPr>
            <w:rStyle w:val="Hyperlink"/>
            <w:rFonts w:ascii="Arial" w:hAnsi="Arial" w:cs="Arial"/>
            <w:sz w:val="22"/>
            <w:szCs w:val="22"/>
          </w:rPr>
          <w:t>přístupná</w:t>
        </w:r>
      </w:hyperlink>
      <w:r w:rsidRPr="00A63836">
        <w:rPr>
          <w:rStyle w:val="textsmaller"/>
          <w:rFonts w:ascii="Arial" w:hAnsi="Arial" w:cs="Arial"/>
          <w:sz w:val="22"/>
          <w:szCs w:val="22"/>
        </w:rPr>
        <w:t xml:space="preserve"> a z konvolutu památek přímo ve správě NPÚ je sedm zapsáno na Seznamu světového dědictví UNESCO. Národní památkový ústav v rámci zpřístupněných objektů pečuje také o cca tři čtvrtě miliónu sbírkových předmětů a též o typické součásti zámeckých i hradních areálů: historické zahrady a parky.</w:t>
      </w:r>
    </w:p>
    <w:p w:rsidR="004F252D" w:rsidRPr="00A63836" w:rsidRDefault="004F252D" w:rsidP="00D80B2A">
      <w:pPr>
        <w:jc w:val="both"/>
        <w:rPr>
          <w:rStyle w:val="textsmaller0"/>
          <w:rFonts w:ascii="Arial" w:hAnsi="Arial" w:cs="Arial"/>
          <w:sz w:val="22"/>
          <w:szCs w:val="22"/>
        </w:rPr>
      </w:pPr>
      <w:r w:rsidRPr="00A63836">
        <w:rPr>
          <w:rStyle w:val="textsmaller"/>
          <w:rFonts w:ascii="Arial" w:hAnsi="Arial" w:cs="Arial"/>
          <w:sz w:val="22"/>
          <w:szCs w:val="22"/>
        </w:rPr>
        <w:t>NPÚ však nespravuje pouze hrady a zámky, v jeho péči jsou i významné klášterní areály (Plasy, Kladruby u Stříbra, Sázava, Zlatá Koruna nebo Doksany), památky lidové architektury (Hamousův statek ve Zbečně, skanzeny Zubrnice, Vysočina a Příkazy), ale i</w:t>
      </w:r>
      <w:r>
        <w:rPr>
          <w:rStyle w:val="textsmaller"/>
          <w:rFonts w:ascii="Arial" w:hAnsi="Arial" w:cs="Arial"/>
          <w:sz w:val="22"/>
          <w:szCs w:val="22"/>
        </w:rPr>
        <w:t> </w:t>
      </w:r>
      <w:r w:rsidRPr="00A63836">
        <w:rPr>
          <w:rStyle w:val="textsmaller"/>
          <w:rFonts w:ascii="Arial" w:hAnsi="Arial" w:cs="Arial"/>
          <w:sz w:val="22"/>
          <w:szCs w:val="22"/>
        </w:rPr>
        <w:t xml:space="preserve">technické památky </w:t>
      </w:r>
      <w:smartTag w:uri="urn:schemas-microsoft-com:office:smarttags" w:element="metricconverter">
        <w:smartTagPr>
          <w:attr w:name="ProductID" w:val="19. a"/>
        </w:smartTagPr>
        <w:r w:rsidRPr="00A63836">
          <w:rPr>
            <w:rStyle w:val="textsmaller"/>
            <w:rFonts w:ascii="Arial" w:hAnsi="Arial" w:cs="Arial"/>
            <w:sz w:val="22"/>
            <w:szCs w:val="22"/>
          </w:rPr>
          <w:t>19. a</w:t>
        </w:r>
      </w:smartTag>
      <w:r w:rsidRPr="00A63836">
        <w:rPr>
          <w:rStyle w:val="textsmaller"/>
          <w:rFonts w:ascii="Arial" w:hAnsi="Arial" w:cs="Arial"/>
          <w:sz w:val="22"/>
          <w:szCs w:val="22"/>
        </w:rPr>
        <w:t xml:space="preserve"> 20. století (Důl Michal v Ostravě), které vtiskly našim městům a</w:t>
      </w:r>
      <w:r>
        <w:rPr>
          <w:rStyle w:val="textsmaller"/>
          <w:rFonts w:ascii="Arial" w:hAnsi="Arial" w:cs="Arial"/>
          <w:sz w:val="22"/>
          <w:szCs w:val="22"/>
        </w:rPr>
        <w:t> </w:t>
      </w:r>
      <w:r w:rsidRPr="00A63836">
        <w:rPr>
          <w:rStyle w:val="textsmaller"/>
          <w:rFonts w:ascii="Arial" w:hAnsi="Arial" w:cs="Arial"/>
          <w:sz w:val="22"/>
          <w:szCs w:val="22"/>
        </w:rPr>
        <w:t xml:space="preserve">krajině nezaměnitelný ráz. </w:t>
      </w:r>
      <w:r w:rsidRPr="00A63836">
        <w:rPr>
          <w:rFonts w:ascii="Arial" w:hAnsi="Arial" w:cs="Arial"/>
        </w:rPr>
        <w:t xml:space="preserve">Další informace jsou na </w:t>
      </w:r>
      <w:hyperlink r:id="rId11" w:history="1">
        <w:r w:rsidRPr="00A63836">
          <w:rPr>
            <w:rStyle w:val="Hyperlink"/>
            <w:rFonts w:ascii="Arial" w:hAnsi="Arial" w:cs="Arial"/>
            <w:sz w:val="22"/>
            <w:szCs w:val="22"/>
          </w:rPr>
          <w:t>www.npu.cz</w:t>
        </w:r>
      </w:hyperlink>
      <w:r w:rsidRPr="00A63836">
        <w:rPr>
          <w:rFonts w:ascii="Arial" w:hAnsi="Arial" w:cs="Arial"/>
        </w:rPr>
        <w:t>.</w:t>
      </w:r>
    </w:p>
    <w:p w:rsidR="004F252D" w:rsidRPr="00A63836" w:rsidRDefault="004F252D" w:rsidP="00D80B2A">
      <w:pPr>
        <w:jc w:val="both"/>
        <w:rPr>
          <w:rFonts w:ascii="Arial" w:hAnsi="Arial" w:cs="Arial"/>
          <w:color w:val="000000"/>
        </w:rPr>
      </w:pPr>
    </w:p>
    <w:p w:rsidR="004F252D" w:rsidRPr="00A63836" w:rsidRDefault="004F252D" w:rsidP="00D80B2A">
      <w:pPr>
        <w:jc w:val="both"/>
        <w:rPr>
          <w:rFonts w:ascii="Arial" w:hAnsi="Arial" w:cs="Arial"/>
          <w:color w:val="000000"/>
        </w:rPr>
      </w:pPr>
    </w:p>
    <w:p w:rsidR="004F252D" w:rsidRPr="00A63836" w:rsidRDefault="004F252D" w:rsidP="00D80B2A">
      <w:pPr>
        <w:jc w:val="both"/>
        <w:rPr>
          <w:rFonts w:ascii="Arial" w:hAnsi="Arial" w:cs="Arial"/>
          <w:color w:val="000000"/>
        </w:rPr>
      </w:pPr>
    </w:p>
    <w:p w:rsidR="004F252D" w:rsidRPr="00477CED" w:rsidRDefault="004F252D" w:rsidP="00D80B2A">
      <w:pPr>
        <w:jc w:val="both"/>
        <w:rPr>
          <w:rFonts w:ascii="Arial" w:hAnsi="Arial" w:cs="Arial"/>
          <w:sz w:val="22"/>
          <w:szCs w:val="22"/>
        </w:rPr>
      </w:pPr>
      <w:r w:rsidRPr="003138D3">
        <w:rPr>
          <w:rFonts w:ascii="Arial" w:hAnsi="Arial" w:cs="Arial"/>
          <w:sz w:val="22"/>
          <w:szCs w:val="22"/>
        </w:rPr>
        <w:t xml:space="preserve">Kontakt: </w:t>
      </w:r>
    </w:p>
    <w:p w:rsidR="004F252D" w:rsidRPr="00477CED" w:rsidRDefault="004F252D" w:rsidP="00D80B2A">
      <w:pPr>
        <w:jc w:val="both"/>
        <w:rPr>
          <w:rFonts w:ascii="Arial" w:hAnsi="Arial" w:cs="Arial"/>
          <w:color w:val="000000"/>
          <w:sz w:val="22"/>
          <w:szCs w:val="22"/>
        </w:rPr>
      </w:pPr>
      <w:r w:rsidRPr="003138D3">
        <w:rPr>
          <w:rFonts w:ascii="Arial" w:hAnsi="Arial" w:cs="Arial"/>
          <w:sz w:val="22"/>
          <w:szCs w:val="22"/>
        </w:rPr>
        <w:t xml:space="preserve">Mgr. et Mgr. Jana Tichá, tisková mluvčí NPÚ, 257 010 206, 724 511 225, </w:t>
      </w:r>
      <w:hyperlink r:id="rId12" w:history="1">
        <w:r>
          <w:rPr>
            <w:rStyle w:val="Hyperlink"/>
            <w:rFonts w:ascii="Arial" w:hAnsi="Arial" w:cs="Arial"/>
            <w:sz w:val="22"/>
            <w:szCs w:val="22"/>
          </w:rPr>
          <w:t>ticha.jana@npu.cz</w:t>
        </w:r>
      </w:hyperlink>
    </w:p>
    <w:p w:rsidR="004F252D" w:rsidRPr="00D80B2A" w:rsidRDefault="004F252D" w:rsidP="00D80B2A">
      <w:pPr>
        <w:jc w:val="both"/>
        <w:rPr>
          <w:color w:val="000000"/>
        </w:rPr>
      </w:pPr>
    </w:p>
    <w:sectPr w:rsidR="004F252D" w:rsidRPr="00D80B2A" w:rsidSect="000B138A">
      <w:type w:val="continuous"/>
      <w:pgSz w:w="11906" w:h="16838"/>
      <w:pgMar w:top="1418" w:right="1418" w:bottom="1418" w:left="1418"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52D" w:rsidRDefault="004F252D">
      <w:r>
        <w:separator/>
      </w:r>
    </w:p>
  </w:endnote>
  <w:endnote w:type="continuationSeparator" w:id="0">
    <w:p w:rsidR="004F252D" w:rsidRDefault="004F25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A00002EF" w:usb1="40002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52D" w:rsidRPr="007044E1" w:rsidRDefault="004F252D" w:rsidP="007044E1">
    <w:pPr>
      <w:pStyle w:val="Footer"/>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 </w:t>
    </w:r>
    <w:r>
      <w:rPr>
        <w:rFonts w:ascii="Arial" w:hAnsi="Arial"/>
        <w:color w:val="000000"/>
        <w:sz w:val="16"/>
        <w:szCs w:val="16"/>
      </w:rPr>
      <w:t>–</w:t>
    </w:r>
    <w:r w:rsidRPr="007044E1">
      <w:rPr>
        <w:rFonts w:ascii="Arial" w:hAnsi="Arial"/>
        <w:color w:val="000000"/>
        <w:sz w:val="16"/>
        <w:szCs w:val="16"/>
      </w:rPr>
      <w:t xml:space="preserve"> Malá Strana, P. O. BOX 84</w:t>
    </w:r>
  </w:p>
  <w:p w:rsidR="004F252D" w:rsidRPr="007044E1" w:rsidRDefault="004F252D">
    <w:pPr>
      <w:pStyle w:val="Footer"/>
      <w:rPr>
        <w:rFonts w:ascii="Arial" w:hAnsi="Arial"/>
        <w:sz w:val="16"/>
        <w:szCs w:val="16"/>
      </w:rPr>
    </w:pPr>
    <w:r>
      <w:rPr>
        <w:rFonts w:ascii="Arial" w:hAnsi="Arial"/>
        <w:color w:val="000000"/>
        <w:sz w:val="16"/>
        <w:szCs w:val="16"/>
      </w:rPr>
      <w:t>Tel: +</w:t>
    </w:r>
    <w:smartTag w:uri="urn:schemas-microsoft-com:office:smarttags" w:element="metricconverter">
      <w:smartTagPr>
        <w:attr w:name="ProductID" w:val="420 257 010 111, f"/>
      </w:smartTagPr>
      <w:r>
        <w:rPr>
          <w:rFonts w:ascii="Arial" w:hAnsi="Arial"/>
          <w:color w:val="000000"/>
          <w:sz w:val="16"/>
          <w:szCs w:val="16"/>
        </w:rPr>
        <w:t xml:space="preserve">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w:t>
      </w:r>
    </w:smartTag>
    <w:r>
      <w:rPr>
        <w:rFonts w:ascii="Arial" w:hAnsi="Arial"/>
        <w:color w:val="000000"/>
        <w:sz w:val="16"/>
        <w:szCs w:val="16"/>
      </w:rPr>
      <w:t xml:space="preserve">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EA7774">
      <w:rPr>
        <w:rFonts w:ascii="Arial" w:hAnsi="Arial"/>
        <w:color w:val="000000"/>
        <w:sz w:val="16"/>
        <w:szCs w:val="16"/>
      </w:rPr>
      <w:t>,</w:t>
    </w:r>
    <w:r w:rsidRPr="00EA7774">
      <w:rPr>
        <w:rFonts w:ascii="Arial" w:hAnsi="Arial"/>
        <w:sz w:val="16"/>
        <w:szCs w:val="16"/>
      </w:rPr>
      <w:t xml:space="preserve"> e</w:t>
    </w:r>
    <w:r w:rsidRPr="00EA7774">
      <w:rPr>
        <w:rFonts w:ascii="Arial" w:hAnsi="Arial"/>
        <w:color w:val="000000"/>
        <w:sz w:val="16"/>
        <w:szCs w:val="16"/>
      </w:rPr>
      <w:t>-mail: epodate</w:t>
    </w:r>
    <w:r>
      <w:rPr>
        <w:rFonts w:ascii="Arial" w:hAnsi="Arial"/>
        <w:color w:val="000000"/>
        <w:sz w:val="16"/>
        <w:szCs w:val="16"/>
      </w:rPr>
      <w:t>l</w:t>
    </w:r>
    <w:r w:rsidRPr="00EA7774">
      <w:rPr>
        <w:rFonts w:ascii="Arial" w:hAnsi="Arial"/>
        <w:color w:val="000000"/>
        <w:sz w:val="16"/>
        <w:szCs w:val="16"/>
      </w:rPr>
      <w:t>na@npu.cz</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52D" w:rsidRPr="007044E1" w:rsidRDefault="004F252D" w:rsidP="007044E1">
    <w:pPr>
      <w:pStyle w:val="Footer"/>
      <w:pBdr>
        <w:top w:val="single" w:sz="4" w:space="1" w:color="auto"/>
      </w:pBdr>
      <w:rPr>
        <w:rFonts w:ascii="Arial" w:hAnsi="Arial"/>
        <w:color w:val="000000"/>
        <w:sz w:val="16"/>
        <w:szCs w:val="16"/>
      </w:rPr>
    </w:pPr>
    <w:r>
      <w:rPr>
        <w:rFonts w:ascii="Arial" w:hAnsi="Arial"/>
        <w:color w:val="000000"/>
        <w:sz w:val="16"/>
        <w:szCs w:val="16"/>
      </w:rPr>
      <w:t>Národní památkový ústav, Valdštejnské nám. 3, 118 01</w:t>
    </w:r>
    <w:r w:rsidRPr="007044E1">
      <w:rPr>
        <w:rFonts w:ascii="Arial" w:hAnsi="Arial"/>
        <w:color w:val="000000"/>
        <w:sz w:val="16"/>
        <w:szCs w:val="16"/>
      </w:rPr>
      <w:t xml:space="preserve"> Praha 1</w:t>
    </w:r>
    <w:r>
      <w:rPr>
        <w:rFonts w:ascii="Arial" w:hAnsi="Arial"/>
        <w:color w:val="000000"/>
        <w:sz w:val="16"/>
        <w:szCs w:val="16"/>
      </w:rPr>
      <w:t xml:space="preserve"> – </w:t>
    </w:r>
    <w:r w:rsidRPr="007044E1">
      <w:rPr>
        <w:rFonts w:ascii="Arial" w:hAnsi="Arial"/>
        <w:color w:val="000000"/>
        <w:sz w:val="16"/>
        <w:szCs w:val="16"/>
      </w:rPr>
      <w:t>Malá Strana, P. O. BOX 84</w:t>
    </w:r>
  </w:p>
  <w:p w:rsidR="004F252D" w:rsidRPr="007044E1" w:rsidRDefault="004F252D" w:rsidP="00AE3239">
    <w:pPr>
      <w:pStyle w:val="Footer"/>
      <w:rPr>
        <w:rFonts w:ascii="Arial" w:hAnsi="Arial"/>
        <w:sz w:val="16"/>
        <w:szCs w:val="16"/>
      </w:rPr>
    </w:pPr>
    <w:r>
      <w:rPr>
        <w:rFonts w:ascii="Arial" w:hAnsi="Arial"/>
        <w:color w:val="000000"/>
        <w:sz w:val="16"/>
        <w:szCs w:val="16"/>
      </w:rPr>
      <w:t>Tel: +</w:t>
    </w:r>
    <w:smartTag w:uri="urn:schemas-microsoft-com:office:smarttags" w:element="metricconverter">
      <w:smartTagPr>
        <w:attr w:name="ProductID" w:val="420 257 010 111, f"/>
      </w:smartTagPr>
      <w:r>
        <w:rPr>
          <w:rFonts w:ascii="Arial" w:hAnsi="Arial"/>
          <w:color w:val="000000"/>
          <w:sz w:val="16"/>
          <w:szCs w:val="16"/>
        </w:rPr>
        <w:t xml:space="preserve">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010</w:t>
      </w:r>
      <w:r>
        <w:rPr>
          <w:rFonts w:ascii="Arial" w:hAnsi="Arial"/>
          <w:color w:val="000000"/>
          <w:sz w:val="16"/>
          <w:szCs w:val="16"/>
        </w:rPr>
        <w:t xml:space="preserve"> 111, f</w:t>
      </w:r>
    </w:smartTag>
    <w:r>
      <w:rPr>
        <w:rFonts w:ascii="Arial" w:hAnsi="Arial"/>
        <w:color w:val="000000"/>
        <w:sz w:val="16"/>
        <w:szCs w:val="16"/>
      </w:rPr>
      <w:t xml:space="preserve">ax: +420 </w:t>
    </w:r>
    <w:r w:rsidRPr="007044E1">
      <w:rPr>
        <w:rFonts w:ascii="Arial" w:hAnsi="Arial"/>
        <w:color w:val="000000"/>
        <w:sz w:val="16"/>
        <w:szCs w:val="16"/>
      </w:rPr>
      <w:t>257</w:t>
    </w:r>
    <w:r>
      <w:rPr>
        <w:rFonts w:ascii="Arial" w:hAnsi="Arial"/>
        <w:color w:val="000000"/>
        <w:sz w:val="16"/>
        <w:szCs w:val="16"/>
      </w:rPr>
      <w:t xml:space="preserve"> </w:t>
    </w:r>
    <w:r w:rsidRPr="007044E1">
      <w:rPr>
        <w:rFonts w:ascii="Arial" w:hAnsi="Arial"/>
        <w:color w:val="000000"/>
        <w:sz w:val="16"/>
        <w:szCs w:val="16"/>
      </w:rPr>
      <w:t>531</w:t>
    </w:r>
    <w:r>
      <w:rPr>
        <w:rFonts w:ascii="Arial" w:hAnsi="Arial"/>
        <w:color w:val="000000"/>
        <w:sz w:val="16"/>
        <w:szCs w:val="16"/>
      </w:rPr>
      <w:t xml:space="preserve"> 678</w:t>
    </w:r>
    <w:r w:rsidRPr="007044E1">
      <w:rPr>
        <w:rFonts w:ascii="Arial" w:hAnsi="Arial"/>
        <w:color w:val="000000"/>
        <w:sz w:val="16"/>
        <w:szCs w:val="16"/>
      </w:rPr>
      <w:t>,</w:t>
    </w:r>
    <w:r w:rsidRPr="007044E1">
      <w:rPr>
        <w:rFonts w:ascii="Arial" w:hAnsi="Arial"/>
        <w:sz w:val="16"/>
        <w:szCs w:val="16"/>
      </w:rPr>
      <w:t xml:space="preserve"> </w:t>
    </w:r>
    <w:r w:rsidRPr="00EA7774">
      <w:rPr>
        <w:rFonts w:ascii="Arial" w:hAnsi="Arial"/>
        <w:sz w:val="16"/>
        <w:szCs w:val="16"/>
      </w:rPr>
      <w:t>e</w:t>
    </w:r>
    <w:r w:rsidRPr="00EA7774">
      <w:rPr>
        <w:rFonts w:ascii="Arial" w:hAnsi="Arial"/>
        <w:color w:val="000000"/>
        <w:sz w:val="16"/>
        <w:szCs w:val="16"/>
      </w:rPr>
      <w:t>-mail: epodatelna@npu.cz</w:t>
    </w:r>
    <w:r w:rsidRPr="00EA7774">
      <w:rPr>
        <w:rFonts w:ascii="Arial" w:hAnsi="Arial"/>
        <w:sz w:val="16"/>
        <w:szCs w:val="16"/>
      </w:rPr>
      <w:t>,</w:t>
    </w:r>
    <w:r w:rsidRPr="00EA7774">
      <w:rPr>
        <w:rFonts w:ascii="Arial" w:hAnsi="Arial"/>
        <w:szCs w:val="16"/>
      </w:rPr>
      <w:t xml:space="preserve"> </w:t>
    </w:r>
    <w:r w:rsidRPr="00EA7774">
      <w:rPr>
        <w:rFonts w:ascii="Arial" w:hAnsi="Arial"/>
        <w:sz w:val="16"/>
        <w:szCs w:val="16"/>
      </w:rPr>
      <w:t>IČO: 75032333</w:t>
    </w:r>
  </w:p>
  <w:p w:rsidR="004F252D" w:rsidRPr="00330A8D" w:rsidRDefault="004F252D">
    <w:pPr>
      <w:pStyle w:val="Footer"/>
      <w:rPr>
        <w:rFonts w:ascii="Arial" w:hAnsi="Arial"/>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52D" w:rsidRDefault="004F252D">
      <w:r>
        <w:separator/>
      </w:r>
    </w:p>
  </w:footnote>
  <w:footnote w:type="continuationSeparator" w:id="0">
    <w:p w:rsidR="004F252D" w:rsidRDefault="004F25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52D" w:rsidRDefault="004F252D" w:rsidP="006E00AE">
    <w:pPr>
      <w:pStyle w:val="Header"/>
      <w:tabs>
        <w:tab w:val="clear" w:pos="4536"/>
      </w:tabs>
      <w:ind w:left="-426"/>
      <w:rPr>
        <w:noProof/>
      </w:rPr>
    </w:pPr>
    <w:r>
      <w:rPr>
        <w:noProof/>
      </w:rPr>
      <w:t xml:space="preserve">    </w:t>
    </w:r>
    <w:r w:rsidRPr="00083CE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i1027" type="#_x0000_t75" style="width:64.8pt;height:58.2pt;visibility:visible">
          <v:imagedata r:id="rId1" o:title=""/>
        </v:shape>
      </w:pict>
    </w:r>
  </w:p>
  <w:p w:rsidR="004F252D" w:rsidRDefault="004F252D" w:rsidP="006E00AE">
    <w:pPr>
      <w:pStyle w:val="Header"/>
      <w:tabs>
        <w:tab w:val="clear" w:pos="4536"/>
      </w:tabs>
      <w:ind w:left="-426"/>
    </w:pPr>
    <w:r>
      <w:tab/>
    </w:r>
    <w:r>
      <w:tab/>
    </w:r>
  </w:p>
  <w:p w:rsidR="004F252D" w:rsidRPr="00B97682" w:rsidRDefault="004F252D" w:rsidP="00B97682">
    <w:pPr>
      <w:pStyle w:val="Header"/>
    </w:pPr>
    <w:r w:rsidRPr="00083CE7">
      <w:rPr>
        <w:noProof/>
      </w:rPr>
      <w:pict>
        <v:shape id="_x0000_i1028" type="#_x0000_t75" alt="npu_barva" style="width:449.4pt;height:449.4pt;visibility:visible">
          <v:imagedata r:id="rId2"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D452C"/>
    <w:multiLevelType w:val="hybridMultilevel"/>
    <w:tmpl w:val="E5AA566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
    <w:nsid w:val="21D10D49"/>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26720C82"/>
    <w:multiLevelType w:val="hybridMultilevel"/>
    <w:tmpl w:val="2F067E4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
    <w:nsid w:val="2F882DAB"/>
    <w:multiLevelType w:val="hybridMultilevel"/>
    <w:tmpl w:val="62DAB0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
    <w:nsid w:val="39ED006E"/>
    <w:multiLevelType w:val="hybridMultilevel"/>
    <w:tmpl w:val="59A455AE"/>
    <w:lvl w:ilvl="0" w:tplc="1A22FD42">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5">
    <w:nsid w:val="3F9B4DDA"/>
    <w:multiLevelType w:val="hybridMultilevel"/>
    <w:tmpl w:val="C5141AA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6">
    <w:nsid w:val="4BE128C0"/>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52166FD9"/>
    <w:multiLevelType w:val="hybridMultilevel"/>
    <w:tmpl w:val="ECB2FDF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652D45C0"/>
    <w:multiLevelType w:val="multilevel"/>
    <w:tmpl w:val="5236315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78E52B5D"/>
    <w:multiLevelType w:val="hybridMultilevel"/>
    <w:tmpl w:val="6ED2E09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0">
    <w:nsid w:val="7A112F00"/>
    <w:multiLevelType w:val="hybridMultilevel"/>
    <w:tmpl w:val="BA0E4EB0"/>
    <w:lvl w:ilvl="0" w:tplc="4784193E">
      <w:start w:val="19"/>
      <w:numFmt w:val="bullet"/>
      <w:lvlText w:val="-"/>
      <w:lvlJc w:val="left"/>
      <w:pPr>
        <w:ind w:left="720" w:hanging="360"/>
      </w:pPr>
      <w:rPr>
        <w:rFonts w:ascii="Arial" w:eastAsia="Times New Roman" w:hAnsi="Arial" w:hint="default"/>
        <w:sz w:val="2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
  </w:num>
  <w:num w:numId="4">
    <w:abstractNumId w:val="7"/>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stylePaneFormatFilter w:val="3F01"/>
  <w:trackRevision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7BA3"/>
    <w:rsid w:val="000027B5"/>
    <w:rsid w:val="000037D1"/>
    <w:rsid w:val="00005301"/>
    <w:rsid w:val="000127F7"/>
    <w:rsid w:val="00012BC3"/>
    <w:rsid w:val="000130DA"/>
    <w:rsid w:val="00015F11"/>
    <w:rsid w:val="000235AF"/>
    <w:rsid w:val="00027A80"/>
    <w:rsid w:val="00043A75"/>
    <w:rsid w:val="00052197"/>
    <w:rsid w:val="00054E25"/>
    <w:rsid w:val="00054E2F"/>
    <w:rsid w:val="00057C4B"/>
    <w:rsid w:val="00065692"/>
    <w:rsid w:val="000658B9"/>
    <w:rsid w:val="0006626E"/>
    <w:rsid w:val="000750D9"/>
    <w:rsid w:val="00076243"/>
    <w:rsid w:val="0008290E"/>
    <w:rsid w:val="00083CE7"/>
    <w:rsid w:val="000849E9"/>
    <w:rsid w:val="00085BC4"/>
    <w:rsid w:val="00086A15"/>
    <w:rsid w:val="00093493"/>
    <w:rsid w:val="000A2AA4"/>
    <w:rsid w:val="000A7088"/>
    <w:rsid w:val="000B138A"/>
    <w:rsid w:val="000B19BA"/>
    <w:rsid w:val="000B4272"/>
    <w:rsid w:val="000B55D9"/>
    <w:rsid w:val="000C1B34"/>
    <w:rsid w:val="000C57E3"/>
    <w:rsid w:val="000C65D6"/>
    <w:rsid w:val="000D0A98"/>
    <w:rsid w:val="000D21D6"/>
    <w:rsid w:val="000D3929"/>
    <w:rsid w:val="000D6DEA"/>
    <w:rsid w:val="000E1A5F"/>
    <w:rsid w:val="000E51E7"/>
    <w:rsid w:val="000F2AEE"/>
    <w:rsid w:val="0010034E"/>
    <w:rsid w:val="00102D9E"/>
    <w:rsid w:val="0010422C"/>
    <w:rsid w:val="001049DA"/>
    <w:rsid w:val="00114333"/>
    <w:rsid w:val="00120288"/>
    <w:rsid w:val="00123F75"/>
    <w:rsid w:val="00126B63"/>
    <w:rsid w:val="001469AF"/>
    <w:rsid w:val="001472AE"/>
    <w:rsid w:val="0016676C"/>
    <w:rsid w:val="00170AB2"/>
    <w:rsid w:val="00170C64"/>
    <w:rsid w:val="00170F90"/>
    <w:rsid w:val="001723F8"/>
    <w:rsid w:val="0018088A"/>
    <w:rsid w:val="00180B7F"/>
    <w:rsid w:val="00184A3A"/>
    <w:rsid w:val="001922C3"/>
    <w:rsid w:val="00196363"/>
    <w:rsid w:val="00197F36"/>
    <w:rsid w:val="001A16E3"/>
    <w:rsid w:val="001A44BF"/>
    <w:rsid w:val="001A5654"/>
    <w:rsid w:val="001A59D5"/>
    <w:rsid w:val="001A6E7E"/>
    <w:rsid w:val="001B009D"/>
    <w:rsid w:val="001B2086"/>
    <w:rsid w:val="001B4B19"/>
    <w:rsid w:val="001B4C41"/>
    <w:rsid w:val="001D4CA7"/>
    <w:rsid w:val="001E1425"/>
    <w:rsid w:val="001E4C24"/>
    <w:rsid w:val="001E7098"/>
    <w:rsid w:val="001E7156"/>
    <w:rsid w:val="001E7405"/>
    <w:rsid w:val="001F0EC2"/>
    <w:rsid w:val="001F251B"/>
    <w:rsid w:val="001F289F"/>
    <w:rsid w:val="00202881"/>
    <w:rsid w:val="00202AE0"/>
    <w:rsid w:val="00210AB3"/>
    <w:rsid w:val="00210E6C"/>
    <w:rsid w:val="0021111A"/>
    <w:rsid w:val="00215087"/>
    <w:rsid w:val="00217D52"/>
    <w:rsid w:val="002234C7"/>
    <w:rsid w:val="00225F14"/>
    <w:rsid w:val="00232AF3"/>
    <w:rsid w:val="0025044D"/>
    <w:rsid w:val="00251FAC"/>
    <w:rsid w:val="00254E91"/>
    <w:rsid w:val="002566E8"/>
    <w:rsid w:val="00261618"/>
    <w:rsid w:val="00261A53"/>
    <w:rsid w:val="002628E8"/>
    <w:rsid w:val="00271C42"/>
    <w:rsid w:val="00271EFE"/>
    <w:rsid w:val="0027508C"/>
    <w:rsid w:val="00285671"/>
    <w:rsid w:val="00286305"/>
    <w:rsid w:val="002917CD"/>
    <w:rsid w:val="00294A33"/>
    <w:rsid w:val="00294EB5"/>
    <w:rsid w:val="002A16B3"/>
    <w:rsid w:val="002A1DDF"/>
    <w:rsid w:val="002A2563"/>
    <w:rsid w:val="002A4C80"/>
    <w:rsid w:val="002A6D61"/>
    <w:rsid w:val="002B5F1F"/>
    <w:rsid w:val="002B778C"/>
    <w:rsid w:val="002C775E"/>
    <w:rsid w:val="002D38DB"/>
    <w:rsid w:val="002D6344"/>
    <w:rsid w:val="002E26E6"/>
    <w:rsid w:val="002F20AA"/>
    <w:rsid w:val="002F392B"/>
    <w:rsid w:val="002F5049"/>
    <w:rsid w:val="002F5AA9"/>
    <w:rsid w:val="00303B1E"/>
    <w:rsid w:val="00304FBA"/>
    <w:rsid w:val="00305DF0"/>
    <w:rsid w:val="003138D3"/>
    <w:rsid w:val="00313B2F"/>
    <w:rsid w:val="00317E0D"/>
    <w:rsid w:val="00330A8D"/>
    <w:rsid w:val="00333848"/>
    <w:rsid w:val="00333F90"/>
    <w:rsid w:val="00335E71"/>
    <w:rsid w:val="00336C5B"/>
    <w:rsid w:val="00340461"/>
    <w:rsid w:val="00341651"/>
    <w:rsid w:val="0034263A"/>
    <w:rsid w:val="00351D7F"/>
    <w:rsid w:val="00351DAB"/>
    <w:rsid w:val="00351E80"/>
    <w:rsid w:val="00352472"/>
    <w:rsid w:val="00352905"/>
    <w:rsid w:val="0036097F"/>
    <w:rsid w:val="00360CC7"/>
    <w:rsid w:val="003635E6"/>
    <w:rsid w:val="003774C4"/>
    <w:rsid w:val="00384F2D"/>
    <w:rsid w:val="00385924"/>
    <w:rsid w:val="003879E2"/>
    <w:rsid w:val="00390721"/>
    <w:rsid w:val="003928C2"/>
    <w:rsid w:val="0039646E"/>
    <w:rsid w:val="00397B56"/>
    <w:rsid w:val="003A6DAF"/>
    <w:rsid w:val="003C2AF3"/>
    <w:rsid w:val="003C6D60"/>
    <w:rsid w:val="003C754A"/>
    <w:rsid w:val="003D33CD"/>
    <w:rsid w:val="003D3C3A"/>
    <w:rsid w:val="003D6D33"/>
    <w:rsid w:val="003D7B4C"/>
    <w:rsid w:val="003E05FB"/>
    <w:rsid w:val="003E3E26"/>
    <w:rsid w:val="003E57ED"/>
    <w:rsid w:val="003E5C53"/>
    <w:rsid w:val="003E6301"/>
    <w:rsid w:val="003E7751"/>
    <w:rsid w:val="003F1CD0"/>
    <w:rsid w:val="003F2318"/>
    <w:rsid w:val="003F24B6"/>
    <w:rsid w:val="003F3210"/>
    <w:rsid w:val="003F5911"/>
    <w:rsid w:val="003F7C6B"/>
    <w:rsid w:val="0040013F"/>
    <w:rsid w:val="004128D6"/>
    <w:rsid w:val="00420853"/>
    <w:rsid w:val="00421571"/>
    <w:rsid w:val="004231B6"/>
    <w:rsid w:val="0042678D"/>
    <w:rsid w:val="00440F59"/>
    <w:rsid w:val="004420E5"/>
    <w:rsid w:val="00460587"/>
    <w:rsid w:val="004605F9"/>
    <w:rsid w:val="00462A54"/>
    <w:rsid w:val="00464A10"/>
    <w:rsid w:val="00464E09"/>
    <w:rsid w:val="00465376"/>
    <w:rsid w:val="00466A80"/>
    <w:rsid w:val="0046748E"/>
    <w:rsid w:val="00470CF8"/>
    <w:rsid w:val="0047506F"/>
    <w:rsid w:val="004765AA"/>
    <w:rsid w:val="00477803"/>
    <w:rsid w:val="00477CED"/>
    <w:rsid w:val="00483012"/>
    <w:rsid w:val="004840B8"/>
    <w:rsid w:val="00486390"/>
    <w:rsid w:val="004A4B05"/>
    <w:rsid w:val="004A5D77"/>
    <w:rsid w:val="004A764B"/>
    <w:rsid w:val="004B4672"/>
    <w:rsid w:val="004B4ECB"/>
    <w:rsid w:val="004B5CE5"/>
    <w:rsid w:val="004B7EB3"/>
    <w:rsid w:val="004D3E84"/>
    <w:rsid w:val="004D40DC"/>
    <w:rsid w:val="004F252D"/>
    <w:rsid w:val="004F6441"/>
    <w:rsid w:val="004F71F3"/>
    <w:rsid w:val="00501B87"/>
    <w:rsid w:val="00507A2C"/>
    <w:rsid w:val="00510444"/>
    <w:rsid w:val="005142FF"/>
    <w:rsid w:val="00514B61"/>
    <w:rsid w:val="0051609F"/>
    <w:rsid w:val="00523865"/>
    <w:rsid w:val="00530107"/>
    <w:rsid w:val="00533339"/>
    <w:rsid w:val="00535201"/>
    <w:rsid w:val="0053540E"/>
    <w:rsid w:val="00535C8F"/>
    <w:rsid w:val="005373F9"/>
    <w:rsid w:val="005406DD"/>
    <w:rsid w:val="00544D7E"/>
    <w:rsid w:val="005450E2"/>
    <w:rsid w:val="00547F89"/>
    <w:rsid w:val="005528E7"/>
    <w:rsid w:val="0055333F"/>
    <w:rsid w:val="00554F7A"/>
    <w:rsid w:val="00555076"/>
    <w:rsid w:val="00555856"/>
    <w:rsid w:val="00564E89"/>
    <w:rsid w:val="00566567"/>
    <w:rsid w:val="005678C4"/>
    <w:rsid w:val="005744A2"/>
    <w:rsid w:val="0057521E"/>
    <w:rsid w:val="00590978"/>
    <w:rsid w:val="00593AC5"/>
    <w:rsid w:val="00597980"/>
    <w:rsid w:val="005B5913"/>
    <w:rsid w:val="005C3BC6"/>
    <w:rsid w:val="005C4701"/>
    <w:rsid w:val="005C5010"/>
    <w:rsid w:val="005C633F"/>
    <w:rsid w:val="005D2CA9"/>
    <w:rsid w:val="005D43C9"/>
    <w:rsid w:val="005D7568"/>
    <w:rsid w:val="005D78DE"/>
    <w:rsid w:val="005E007C"/>
    <w:rsid w:val="005E2831"/>
    <w:rsid w:val="005E3AC9"/>
    <w:rsid w:val="005E6B09"/>
    <w:rsid w:val="005E7BA3"/>
    <w:rsid w:val="005F1662"/>
    <w:rsid w:val="005F16C2"/>
    <w:rsid w:val="005F2B50"/>
    <w:rsid w:val="005F2C59"/>
    <w:rsid w:val="005F7B44"/>
    <w:rsid w:val="006003A9"/>
    <w:rsid w:val="006012A0"/>
    <w:rsid w:val="00603AEC"/>
    <w:rsid w:val="00611D01"/>
    <w:rsid w:val="00613D0E"/>
    <w:rsid w:val="00623AC5"/>
    <w:rsid w:val="00627DD5"/>
    <w:rsid w:val="00633872"/>
    <w:rsid w:val="00640980"/>
    <w:rsid w:val="0064720B"/>
    <w:rsid w:val="0065015D"/>
    <w:rsid w:val="0065356E"/>
    <w:rsid w:val="006553F9"/>
    <w:rsid w:val="00656334"/>
    <w:rsid w:val="00665610"/>
    <w:rsid w:val="006830B2"/>
    <w:rsid w:val="00690C9D"/>
    <w:rsid w:val="00697377"/>
    <w:rsid w:val="006A012E"/>
    <w:rsid w:val="006A19B8"/>
    <w:rsid w:val="006A237E"/>
    <w:rsid w:val="006A242C"/>
    <w:rsid w:val="006A2636"/>
    <w:rsid w:val="006A4691"/>
    <w:rsid w:val="006A57FA"/>
    <w:rsid w:val="006B48DF"/>
    <w:rsid w:val="006B7D92"/>
    <w:rsid w:val="006C0E94"/>
    <w:rsid w:val="006C7413"/>
    <w:rsid w:val="006C7A22"/>
    <w:rsid w:val="006D56C2"/>
    <w:rsid w:val="006E00AE"/>
    <w:rsid w:val="006E10C6"/>
    <w:rsid w:val="006E3FBB"/>
    <w:rsid w:val="006E6CEB"/>
    <w:rsid w:val="006E76C0"/>
    <w:rsid w:val="006F299C"/>
    <w:rsid w:val="006F5737"/>
    <w:rsid w:val="006F62FC"/>
    <w:rsid w:val="00700E8F"/>
    <w:rsid w:val="00701196"/>
    <w:rsid w:val="00702E36"/>
    <w:rsid w:val="007044E1"/>
    <w:rsid w:val="00707328"/>
    <w:rsid w:val="00720169"/>
    <w:rsid w:val="007204FF"/>
    <w:rsid w:val="00721556"/>
    <w:rsid w:val="007239B1"/>
    <w:rsid w:val="007313FF"/>
    <w:rsid w:val="0073311F"/>
    <w:rsid w:val="00734B4F"/>
    <w:rsid w:val="00735666"/>
    <w:rsid w:val="00736753"/>
    <w:rsid w:val="0073762D"/>
    <w:rsid w:val="00737638"/>
    <w:rsid w:val="007446EB"/>
    <w:rsid w:val="00750E55"/>
    <w:rsid w:val="00757C78"/>
    <w:rsid w:val="00763967"/>
    <w:rsid w:val="00764609"/>
    <w:rsid w:val="00764BB9"/>
    <w:rsid w:val="007731B5"/>
    <w:rsid w:val="0078519F"/>
    <w:rsid w:val="007905B4"/>
    <w:rsid w:val="007949A0"/>
    <w:rsid w:val="007A08E8"/>
    <w:rsid w:val="007B134E"/>
    <w:rsid w:val="007B267F"/>
    <w:rsid w:val="007B5598"/>
    <w:rsid w:val="007C12E3"/>
    <w:rsid w:val="007C1CAF"/>
    <w:rsid w:val="007C2E2F"/>
    <w:rsid w:val="007C36FE"/>
    <w:rsid w:val="007C7220"/>
    <w:rsid w:val="007D329B"/>
    <w:rsid w:val="007D3EFD"/>
    <w:rsid w:val="007D4B3C"/>
    <w:rsid w:val="007E2B74"/>
    <w:rsid w:val="007E54C4"/>
    <w:rsid w:val="007E7586"/>
    <w:rsid w:val="007F214B"/>
    <w:rsid w:val="007F361F"/>
    <w:rsid w:val="007F7E43"/>
    <w:rsid w:val="0080252F"/>
    <w:rsid w:val="00810460"/>
    <w:rsid w:val="008133E9"/>
    <w:rsid w:val="00817AB2"/>
    <w:rsid w:val="00820D2B"/>
    <w:rsid w:val="008222A5"/>
    <w:rsid w:val="00824C54"/>
    <w:rsid w:val="008275C5"/>
    <w:rsid w:val="00836338"/>
    <w:rsid w:val="008402BC"/>
    <w:rsid w:val="00843B22"/>
    <w:rsid w:val="00850576"/>
    <w:rsid w:val="00851EB7"/>
    <w:rsid w:val="00852F44"/>
    <w:rsid w:val="00861788"/>
    <w:rsid w:val="00862704"/>
    <w:rsid w:val="008647C6"/>
    <w:rsid w:val="0086494D"/>
    <w:rsid w:val="00873F2E"/>
    <w:rsid w:val="00880010"/>
    <w:rsid w:val="00882707"/>
    <w:rsid w:val="008867A1"/>
    <w:rsid w:val="00887538"/>
    <w:rsid w:val="008902CB"/>
    <w:rsid w:val="00892035"/>
    <w:rsid w:val="0089215E"/>
    <w:rsid w:val="008961F5"/>
    <w:rsid w:val="0089751C"/>
    <w:rsid w:val="00897B72"/>
    <w:rsid w:val="008A767F"/>
    <w:rsid w:val="008B1473"/>
    <w:rsid w:val="008B20C6"/>
    <w:rsid w:val="008B22FF"/>
    <w:rsid w:val="008B34C2"/>
    <w:rsid w:val="008B4065"/>
    <w:rsid w:val="008C3033"/>
    <w:rsid w:val="008C3274"/>
    <w:rsid w:val="008C508F"/>
    <w:rsid w:val="008C50DD"/>
    <w:rsid w:val="008D11D3"/>
    <w:rsid w:val="008D1940"/>
    <w:rsid w:val="008D2B22"/>
    <w:rsid w:val="008D3248"/>
    <w:rsid w:val="008D5004"/>
    <w:rsid w:val="008D7FC7"/>
    <w:rsid w:val="008E0CD7"/>
    <w:rsid w:val="008E1473"/>
    <w:rsid w:val="008E554E"/>
    <w:rsid w:val="008E6175"/>
    <w:rsid w:val="008E6F48"/>
    <w:rsid w:val="008F5ADA"/>
    <w:rsid w:val="00910BFC"/>
    <w:rsid w:val="009116B7"/>
    <w:rsid w:val="0091172F"/>
    <w:rsid w:val="00912B8A"/>
    <w:rsid w:val="00912EC9"/>
    <w:rsid w:val="00914972"/>
    <w:rsid w:val="00920E2C"/>
    <w:rsid w:val="009217AF"/>
    <w:rsid w:val="00922649"/>
    <w:rsid w:val="0093016A"/>
    <w:rsid w:val="00937B21"/>
    <w:rsid w:val="009436C7"/>
    <w:rsid w:val="00945B00"/>
    <w:rsid w:val="00955682"/>
    <w:rsid w:val="009567A8"/>
    <w:rsid w:val="0096767C"/>
    <w:rsid w:val="00972FB5"/>
    <w:rsid w:val="00973026"/>
    <w:rsid w:val="00990277"/>
    <w:rsid w:val="009B7CCC"/>
    <w:rsid w:val="009C2143"/>
    <w:rsid w:val="009D2B02"/>
    <w:rsid w:val="009D4983"/>
    <w:rsid w:val="009E487B"/>
    <w:rsid w:val="009F639E"/>
    <w:rsid w:val="00A013C3"/>
    <w:rsid w:val="00A0271C"/>
    <w:rsid w:val="00A0303B"/>
    <w:rsid w:val="00A030A3"/>
    <w:rsid w:val="00A03CD3"/>
    <w:rsid w:val="00A0748E"/>
    <w:rsid w:val="00A113F8"/>
    <w:rsid w:val="00A168CB"/>
    <w:rsid w:val="00A226ED"/>
    <w:rsid w:val="00A2354B"/>
    <w:rsid w:val="00A23A03"/>
    <w:rsid w:val="00A30BC1"/>
    <w:rsid w:val="00A32633"/>
    <w:rsid w:val="00A3468E"/>
    <w:rsid w:val="00A348FE"/>
    <w:rsid w:val="00A371DC"/>
    <w:rsid w:val="00A41C0E"/>
    <w:rsid w:val="00A45C52"/>
    <w:rsid w:val="00A556C1"/>
    <w:rsid w:val="00A55C86"/>
    <w:rsid w:val="00A56FFE"/>
    <w:rsid w:val="00A60F20"/>
    <w:rsid w:val="00A62FC6"/>
    <w:rsid w:val="00A63836"/>
    <w:rsid w:val="00A6456B"/>
    <w:rsid w:val="00A64A1D"/>
    <w:rsid w:val="00A66290"/>
    <w:rsid w:val="00A74352"/>
    <w:rsid w:val="00A77E22"/>
    <w:rsid w:val="00A81D40"/>
    <w:rsid w:val="00A828E4"/>
    <w:rsid w:val="00A82F31"/>
    <w:rsid w:val="00A8399F"/>
    <w:rsid w:val="00A864B4"/>
    <w:rsid w:val="00A874B2"/>
    <w:rsid w:val="00A957A4"/>
    <w:rsid w:val="00A96639"/>
    <w:rsid w:val="00AA0622"/>
    <w:rsid w:val="00AA1CE5"/>
    <w:rsid w:val="00AA3862"/>
    <w:rsid w:val="00AA77DC"/>
    <w:rsid w:val="00AB0A6C"/>
    <w:rsid w:val="00AB26E5"/>
    <w:rsid w:val="00AB3C30"/>
    <w:rsid w:val="00AB6134"/>
    <w:rsid w:val="00AC0C14"/>
    <w:rsid w:val="00AC560D"/>
    <w:rsid w:val="00AC6649"/>
    <w:rsid w:val="00AD3CF1"/>
    <w:rsid w:val="00AD6AE4"/>
    <w:rsid w:val="00AE2C1D"/>
    <w:rsid w:val="00AE3239"/>
    <w:rsid w:val="00AE3A28"/>
    <w:rsid w:val="00AE76BB"/>
    <w:rsid w:val="00AE7D62"/>
    <w:rsid w:val="00AF53DE"/>
    <w:rsid w:val="00AF6DFE"/>
    <w:rsid w:val="00B00112"/>
    <w:rsid w:val="00B007C4"/>
    <w:rsid w:val="00B14CAC"/>
    <w:rsid w:val="00B17C00"/>
    <w:rsid w:val="00B209AA"/>
    <w:rsid w:val="00B25B53"/>
    <w:rsid w:val="00B31585"/>
    <w:rsid w:val="00B34B02"/>
    <w:rsid w:val="00B40161"/>
    <w:rsid w:val="00B42A2F"/>
    <w:rsid w:val="00B6390B"/>
    <w:rsid w:val="00B63C6E"/>
    <w:rsid w:val="00B65AB5"/>
    <w:rsid w:val="00B73575"/>
    <w:rsid w:val="00B74DEE"/>
    <w:rsid w:val="00B97682"/>
    <w:rsid w:val="00BA34F9"/>
    <w:rsid w:val="00BA3856"/>
    <w:rsid w:val="00BA5C3D"/>
    <w:rsid w:val="00BA5F3A"/>
    <w:rsid w:val="00BB2237"/>
    <w:rsid w:val="00BB6C6D"/>
    <w:rsid w:val="00BC3EBF"/>
    <w:rsid w:val="00BC46EB"/>
    <w:rsid w:val="00BC4903"/>
    <w:rsid w:val="00BC5DE4"/>
    <w:rsid w:val="00BD6046"/>
    <w:rsid w:val="00BE3BB6"/>
    <w:rsid w:val="00BE3D6F"/>
    <w:rsid w:val="00BE6C18"/>
    <w:rsid w:val="00BE6E5F"/>
    <w:rsid w:val="00BF248B"/>
    <w:rsid w:val="00BF5E9A"/>
    <w:rsid w:val="00C0077D"/>
    <w:rsid w:val="00C02143"/>
    <w:rsid w:val="00C1385C"/>
    <w:rsid w:val="00C176A8"/>
    <w:rsid w:val="00C1775F"/>
    <w:rsid w:val="00C33F47"/>
    <w:rsid w:val="00C35AB6"/>
    <w:rsid w:val="00C43F99"/>
    <w:rsid w:val="00C44DCB"/>
    <w:rsid w:val="00C53862"/>
    <w:rsid w:val="00C55147"/>
    <w:rsid w:val="00C579E5"/>
    <w:rsid w:val="00C61D5C"/>
    <w:rsid w:val="00C66D79"/>
    <w:rsid w:val="00C67EE6"/>
    <w:rsid w:val="00C70B3D"/>
    <w:rsid w:val="00C72089"/>
    <w:rsid w:val="00C74A6A"/>
    <w:rsid w:val="00C8259A"/>
    <w:rsid w:val="00C85E63"/>
    <w:rsid w:val="00C860CA"/>
    <w:rsid w:val="00C93889"/>
    <w:rsid w:val="00C944B9"/>
    <w:rsid w:val="00C9629C"/>
    <w:rsid w:val="00CA2A22"/>
    <w:rsid w:val="00CB13B7"/>
    <w:rsid w:val="00CB1FC2"/>
    <w:rsid w:val="00CB25E2"/>
    <w:rsid w:val="00CB3845"/>
    <w:rsid w:val="00CB63E6"/>
    <w:rsid w:val="00CC06D1"/>
    <w:rsid w:val="00CC15A7"/>
    <w:rsid w:val="00CC1B35"/>
    <w:rsid w:val="00CC6550"/>
    <w:rsid w:val="00CD1AE3"/>
    <w:rsid w:val="00CD37C1"/>
    <w:rsid w:val="00CE18C6"/>
    <w:rsid w:val="00D03CC1"/>
    <w:rsid w:val="00D071B7"/>
    <w:rsid w:val="00D1086B"/>
    <w:rsid w:val="00D261F9"/>
    <w:rsid w:val="00D30998"/>
    <w:rsid w:val="00D311E2"/>
    <w:rsid w:val="00D4289C"/>
    <w:rsid w:val="00D43B0C"/>
    <w:rsid w:val="00D4573E"/>
    <w:rsid w:val="00D54769"/>
    <w:rsid w:val="00D54AD1"/>
    <w:rsid w:val="00D57261"/>
    <w:rsid w:val="00D76F5B"/>
    <w:rsid w:val="00D80B2A"/>
    <w:rsid w:val="00D80CBF"/>
    <w:rsid w:val="00D81F52"/>
    <w:rsid w:val="00D84CCB"/>
    <w:rsid w:val="00D9003E"/>
    <w:rsid w:val="00D93F20"/>
    <w:rsid w:val="00D945CC"/>
    <w:rsid w:val="00DA2355"/>
    <w:rsid w:val="00DA32D4"/>
    <w:rsid w:val="00DA6121"/>
    <w:rsid w:val="00DC1EC2"/>
    <w:rsid w:val="00DC397C"/>
    <w:rsid w:val="00DC6BA9"/>
    <w:rsid w:val="00DD6141"/>
    <w:rsid w:val="00DE1A0E"/>
    <w:rsid w:val="00DE636A"/>
    <w:rsid w:val="00DF1296"/>
    <w:rsid w:val="00DF214D"/>
    <w:rsid w:val="00DF4940"/>
    <w:rsid w:val="00DF76D8"/>
    <w:rsid w:val="00E02409"/>
    <w:rsid w:val="00E03A03"/>
    <w:rsid w:val="00E04A19"/>
    <w:rsid w:val="00E04C8C"/>
    <w:rsid w:val="00E057DE"/>
    <w:rsid w:val="00E1053E"/>
    <w:rsid w:val="00E12EB4"/>
    <w:rsid w:val="00E157BD"/>
    <w:rsid w:val="00E208D3"/>
    <w:rsid w:val="00E25CF4"/>
    <w:rsid w:val="00E331E9"/>
    <w:rsid w:val="00E414D1"/>
    <w:rsid w:val="00E47F0A"/>
    <w:rsid w:val="00E512B2"/>
    <w:rsid w:val="00E51692"/>
    <w:rsid w:val="00E51DB0"/>
    <w:rsid w:val="00E56100"/>
    <w:rsid w:val="00E564D7"/>
    <w:rsid w:val="00E564F6"/>
    <w:rsid w:val="00E56D97"/>
    <w:rsid w:val="00E62B39"/>
    <w:rsid w:val="00E6510C"/>
    <w:rsid w:val="00E72370"/>
    <w:rsid w:val="00E74B75"/>
    <w:rsid w:val="00E87F0A"/>
    <w:rsid w:val="00E9132F"/>
    <w:rsid w:val="00E92D2D"/>
    <w:rsid w:val="00E93F13"/>
    <w:rsid w:val="00EA071A"/>
    <w:rsid w:val="00EA0AF9"/>
    <w:rsid w:val="00EA1316"/>
    <w:rsid w:val="00EA73DC"/>
    <w:rsid w:val="00EA7774"/>
    <w:rsid w:val="00EB2721"/>
    <w:rsid w:val="00EB637E"/>
    <w:rsid w:val="00EC1B44"/>
    <w:rsid w:val="00EC1F02"/>
    <w:rsid w:val="00ED13CF"/>
    <w:rsid w:val="00ED4445"/>
    <w:rsid w:val="00ED4F4D"/>
    <w:rsid w:val="00EE0FE7"/>
    <w:rsid w:val="00EE1EFC"/>
    <w:rsid w:val="00EE5FB9"/>
    <w:rsid w:val="00EF002B"/>
    <w:rsid w:val="00F00787"/>
    <w:rsid w:val="00F023AB"/>
    <w:rsid w:val="00F04088"/>
    <w:rsid w:val="00F040D9"/>
    <w:rsid w:val="00F1015A"/>
    <w:rsid w:val="00F2007D"/>
    <w:rsid w:val="00F20DE3"/>
    <w:rsid w:val="00F262EA"/>
    <w:rsid w:val="00F27B96"/>
    <w:rsid w:val="00F34987"/>
    <w:rsid w:val="00F418E5"/>
    <w:rsid w:val="00F42F9D"/>
    <w:rsid w:val="00F436C8"/>
    <w:rsid w:val="00F4721E"/>
    <w:rsid w:val="00F50EF5"/>
    <w:rsid w:val="00F53AC1"/>
    <w:rsid w:val="00F559A4"/>
    <w:rsid w:val="00F56FA6"/>
    <w:rsid w:val="00F64546"/>
    <w:rsid w:val="00F645F6"/>
    <w:rsid w:val="00F73AAF"/>
    <w:rsid w:val="00F8159C"/>
    <w:rsid w:val="00F81960"/>
    <w:rsid w:val="00F82455"/>
    <w:rsid w:val="00F905DA"/>
    <w:rsid w:val="00F94D85"/>
    <w:rsid w:val="00F97E2F"/>
    <w:rsid w:val="00FA0B44"/>
    <w:rsid w:val="00FA665C"/>
    <w:rsid w:val="00FB467A"/>
    <w:rsid w:val="00FC0AEB"/>
    <w:rsid w:val="00FC2564"/>
    <w:rsid w:val="00FC2B9A"/>
    <w:rsid w:val="00FC62F7"/>
    <w:rsid w:val="00FC75C7"/>
    <w:rsid w:val="00FD0735"/>
    <w:rsid w:val="00FD41EF"/>
    <w:rsid w:val="00FD4632"/>
    <w:rsid w:val="00FD7B76"/>
    <w:rsid w:val="00FE3293"/>
    <w:rsid w:val="00FE7C59"/>
    <w:rsid w:val="00FF0815"/>
    <w:rsid w:val="00FF2A4C"/>
    <w:rsid w:val="00FF3459"/>
    <w:rsid w:val="00FF4AE4"/>
    <w:rsid w:val="00FF589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D9E"/>
    <w:rPr>
      <w:sz w:val="24"/>
      <w:szCs w:val="24"/>
    </w:rPr>
  </w:style>
  <w:style w:type="paragraph" w:styleId="Heading1">
    <w:name w:val="heading 1"/>
    <w:basedOn w:val="Normal"/>
    <w:next w:val="Normal"/>
    <w:link w:val="Heading1Char"/>
    <w:uiPriority w:val="99"/>
    <w:qFormat/>
    <w:rsid w:val="00C70B3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384F2D"/>
    <w:pPr>
      <w:keepNext/>
      <w:spacing w:before="240" w:after="60" w:line="276" w:lineRule="auto"/>
      <w:outlineLvl w:val="1"/>
    </w:pPr>
    <w:rPr>
      <w:rFonts w:ascii="Cambria" w:hAnsi="Cambria"/>
      <w:b/>
      <w:bCs/>
      <w:i/>
      <w:iCs/>
      <w:sz w:val="28"/>
      <w:szCs w:val="28"/>
      <w:lang w:eastAsia="en-US"/>
    </w:rPr>
  </w:style>
  <w:style w:type="paragraph" w:styleId="Heading3">
    <w:name w:val="heading 3"/>
    <w:basedOn w:val="Normal"/>
    <w:next w:val="Normal"/>
    <w:link w:val="Heading3Char"/>
    <w:uiPriority w:val="99"/>
    <w:qFormat/>
    <w:rsid w:val="00DC397C"/>
    <w:pPr>
      <w:keepNext/>
      <w:spacing w:before="240" w:after="60"/>
      <w:outlineLvl w:val="2"/>
    </w:pPr>
    <w:rPr>
      <w:rFonts w:ascii="Arial" w:hAnsi="Arial" w:cs="Arial"/>
      <w:b/>
      <w:bCs/>
      <w:sz w:val="26"/>
      <w:szCs w:val="26"/>
    </w:rPr>
  </w:style>
  <w:style w:type="paragraph" w:styleId="Heading9">
    <w:name w:val="heading 9"/>
    <w:basedOn w:val="Normal"/>
    <w:next w:val="Normal"/>
    <w:link w:val="Heading9Char"/>
    <w:uiPriority w:val="99"/>
    <w:qFormat/>
    <w:rsid w:val="00DC397C"/>
    <w:pPr>
      <w:spacing w:before="240" w:after="60"/>
      <w:outlineLvl w:val="8"/>
    </w:pPr>
    <w:rPr>
      <w:rFonts w:ascii="Cambria"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0B3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84F2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DC397C"/>
    <w:rPr>
      <w:rFonts w:ascii="Arial" w:hAnsi="Arial" w:cs="Arial"/>
      <w:b/>
      <w:bCs/>
      <w:sz w:val="26"/>
      <w:szCs w:val="26"/>
    </w:rPr>
  </w:style>
  <w:style w:type="character" w:customStyle="1" w:styleId="Heading9Char">
    <w:name w:val="Heading 9 Char"/>
    <w:basedOn w:val="DefaultParagraphFont"/>
    <w:link w:val="Heading9"/>
    <w:uiPriority w:val="99"/>
    <w:locked/>
    <w:rsid w:val="00DC397C"/>
    <w:rPr>
      <w:rFonts w:ascii="Cambria" w:hAnsi="Cambria" w:cs="Times New Roman"/>
      <w:sz w:val="22"/>
      <w:szCs w:val="22"/>
    </w:rPr>
  </w:style>
  <w:style w:type="paragraph" w:styleId="Header">
    <w:name w:val="header"/>
    <w:basedOn w:val="Normal"/>
    <w:link w:val="HeaderChar"/>
    <w:uiPriority w:val="99"/>
    <w:rsid w:val="000C1B34"/>
    <w:pPr>
      <w:tabs>
        <w:tab w:val="center" w:pos="4536"/>
        <w:tab w:val="right" w:pos="9072"/>
      </w:tabs>
    </w:pPr>
  </w:style>
  <w:style w:type="character" w:customStyle="1" w:styleId="HeaderChar">
    <w:name w:val="Header Char"/>
    <w:basedOn w:val="DefaultParagraphFont"/>
    <w:link w:val="Header"/>
    <w:uiPriority w:val="99"/>
    <w:locked/>
    <w:rsid w:val="00B97682"/>
    <w:rPr>
      <w:rFonts w:cs="Times New Roman"/>
      <w:sz w:val="24"/>
      <w:szCs w:val="24"/>
    </w:rPr>
  </w:style>
  <w:style w:type="paragraph" w:styleId="Footer">
    <w:name w:val="footer"/>
    <w:basedOn w:val="Normal"/>
    <w:link w:val="FooterChar"/>
    <w:uiPriority w:val="99"/>
    <w:rsid w:val="000C1B34"/>
    <w:pPr>
      <w:tabs>
        <w:tab w:val="center" w:pos="4536"/>
        <w:tab w:val="right" w:pos="9072"/>
      </w:tabs>
    </w:pPr>
  </w:style>
  <w:style w:type="character" w:customStyle="1" w:styleId="FooterChar">
    <w:name w:val="Footer Char"/>
    <w:basedOn w:val="DefaultParagraphFont"/>
    <w:link w:val="Footer"/>
    <w:uiPriority w:val="99"/>
    <w:semiHidden/>
    <w:locked/>
    <w:rsid w:val="00590978"/>
    <w:rPr>
      <w:rFonts w:cs="Times New Roman"/>
      <w:sz w:val="24"/>
      <w:szCs w:val="24"/>
    </w:rPr>
  </w:style>
  <w:style w:type="character" w:styleId="Hyperlink">
    <w:name w:val="Hyperlink"/>
    <w:basedOn w:val="DefaultParagraphFont"/>
    <w:uiPriority w:val="99"/>
    <w:rsid w:val="00330A8D"/>
    <w:rPr>
      <w:rFonts w:cs="Times New Roman"/>
      <w:color w:val="0000FF"/>
      <w:u w:val="single"/>
    </w:rPr>
  </w:style>
  <w:style w:type="paragraph" w:customStyle="1" w:styleId="msolistparagraph0">
    <w:name w:val="msolistparagraph"/>
    <w:basedOn w:val="Normal"/>
    <w:uiPriority w:val="99"/>
    <w:rsid w:val="00DC397C"/>
    <w:pPr>
      <w:ind w:left="720"/>
    </w:pPr>
    <w:rPr>
      <w:rFonts w:ascii="Calibri" w:hAnsi="Calibri"/>
      <w:sz w:val="22"/>
      <w:szCs w:val="22"/>
    </w:rPr>
  </w:style>
  <w:style w:type="character" w:styleId="Emphasis">
    <w:name w:val="Emphasis"/>
    <w:basedOn w:val="DefaultParagraphFont"/>
    <w:uiPriority w:val="99"/>
    <w:qFormat/>
    <w:rsid w:val="00DC397C"/>
    <w:rPr>
      <w:rFonts w:cs="Times New Roman"/>
      <w:i/>
      <w:iCs/>
    </w:rPr>
  </w:style>
  <w:style w:type="character" w:styleId="Strong">
    <w:name w:val="Strong"/>
    <w:basedOn w:val="DefaultParagraphFont"/>
    <w:uiPriority w:val="99"/>
    <w:qFormat/>
    <w:rsid w:val="00DC397C"/>
    <w:rPr>
      <w:rFonts w:cs="Times New Roman"/>
      <w:b/>
      <w:bCs/>
    </w:rPr>
  </w:style>
  <w:style w:type="paragraph" w:styleId="HTMLPreformatted">
    <w:name w:val="HTML Preformatted"/>
    <w:basedOn w:val="Normal"/>
    <w:link w:val="HTMLPreformattedChar"/>
    <w:uiPriority w:val="99"/>
    <w:rsid w:val="00DC3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uiPriority w:val="99"/>
    <w:locked/>
    <w:rsid w:val="00DC397C"/>
    <w:rPr>
      <w:rFonts w:ascii="Courier New" w:hAnsi="Courier New" w:cs="Courier New"/>
      <w:color w:val="000000"/>
    </w:rPr>
  </w:style>
  <w:style w:type="paragraph" w:styleId="BodyText">
    <w:name w:val="Body Text"/>
    <w:basedOn w:val="Normal"/>
    <w:link w:val="BodyTextChar"/>
    <w:uiPriority w:val="99"/>
    <w:semiHidden/>
    <w:rsid w:val="00DC397C"/>
    <w:pPr>
      <w:widowControl w:val="0"/>
      <w:suppressAutoHyphens/>
      <w:spacing w:after="120"/>
    </w:pPr>
    <w:rPr>
      <w:kern w:val="1"/>
    </w:rPr>
  </w:style>
  <w:style w:type="character" w:customStyle="1" w:styleId="BodyTextChar">
    <w:name w:val="Body Text Char"/>
    <w:basedOn w:val="DefaultParagraphFont"/>
    <w:link w:val="BodyText"/>
    <w:uiPriority w:val="99"/>
    <w:semiHidden/>
    <w:locked/>
    <w:rsid w:val="00DC397C"/>
    <w:rPr>
      <w:rFonts w:eastAsia="Times New Roman" w:cs="Times New Roman"/>
      <w:kern w:val="1"/>
      <w:sz w:val="24"/>
      <w:szCs w:val="24"/>
    </w:rPr>
  </w:style>
  <w:style w:type="paragraph" w:styleId="ListParagraph">
    <w:name w:val="List Paragraph"/>
    <w:basedOn w:val="Normal"/>
    <w:uiPriority w:val="99"/>
    <w:qFormat/>
    <w:rsid w:val="002D6344"/>
    <w:pPr>
      <w:spacing w:after="200" w:line="276" w:lineRule="auto"/>
      <w:ind w:left="720"/>
      <w:contextualSpacing/>
    </w:pPr>
    <w:rPr>
      <w:rFonts w:ascii="Calibri" w:hAnsi="Calibri"/>
      <w:sz w:val="22"/>
      <w:szCs w:val="22"/>
      <w:lang w:eastAsia="en-US"/>
    </w:rPr>
  </w:style>
  <w:style w:type="character" w:customStyle="1" w:styleId="text1">
    <w:name w:val="text1"/>
    <w:basedOn w:val="DefaultParagraphFont"/>
    <w:uiPriority w:val="99"/>
    <w:rsid w:val="005F7B44"/>
    <w:rPr>
      <w:rFonts w:ascii="Georgia" w:hAnsi="Georgia" w:cs="Times New Roman"/>
      <w:color w:val="FFCC99"/>
      <w:sz w:val="18"/>
      <w:szCs w:val="18"/>
    </w:rPr>
  </w:style>
  <w:style w:type="paragraph" w:styleId="PlainText">
    <w:name w:val="Plain Text"/>
    <w:basedOn w:val="Normal"/>
    <w:link w:val="PlainTextChar"/>
    <w:uiPriority w:val="99"/>
    <w:rsid w:val="0039646E"/>
    <w:rPr>
      <w:rFonts w:ascii="Consolas" w:hAnsi="Consolas"/>
      <w:sz w:val="21"/>
      <w:szCs w:val="21"/>
      <w:lang w:eastAsia="en-US"/>
    </w:rPr>
  </w:style>
  <w:style w:type="character" w:customStyle="1" w:styleId="PlainTextChar">
    <w:name w:val="Plain Text Char"/>
    <w:basedOn w:val="DefaultParagraphFont"/>
    <w:link w:val="PlainText"/>
    <w:uiPriority w:val="99"/>
    <w:locked/>
    <w:rsid w:val="0039646E"/>
    <w:rPr>
      <w:rFonts w:ascii="Consolas" w:hAnsi="Consolas" w:cs="Times New Roman"/>
      <w:sz w:val="21"/>
      <w:szCs w:val="21"/>
      <w:lang w:eastAsia="en-US"/>
    </w:rPr>
  </w:style>
  <w:style w:type="paragraph" w:customStyle="1" w:styleId="Style-1">
    <w:name w:val="Style-1"/>
    <w:uiPriority w:val="99"/>
    <w:rsid w:val="00EA1316"/>
    <w:pPr>
      <w:widowControl w:val="0"/>
      <w:autoSpaceDE w:val="0"/>
      <w:autoSpaceDN w:val="0"/>
      <w:adjustRightInd w:val="0"/>
    </w:pPr>
    <w:rPr>
      <w:sz w:val="20"/>
      <w:szCs w:val="20"/>
    </w:rPr>
  </w:style>
  <w:style w:type="paragraph" w:customStyle="1" w:styleId="Style-2">
    <w:name w:val="Style-2"/>
    <w:uiPriority w:val="99"/>
    <w:rsid w:val="00EA1316"/>
    <w:pPr>
      <w:widowControl w:val="0"/>
      <w:autoSpaceDE w:val="0"/>
      <w:autoSpaceDN w:val="0"/>
      <w:adjustRightInd w:val="0"/>
    </w:pPr>
    <w:rPr>
      <w:sz w:val="20"/>
      <w:szCs w:val="20"/>
    </w:rPr>
  </w:style>
  <w:style w:type="paragraph" w:customStyle="1" w:styleId="Style-3">
    <w:name w:val="Style-3"/>
    <w:uiPriority w:val="99"/>
    <w:rsid w:val="00EA1316"/>
    <w:pPr>
      <w:widowControl w:val="0"/>
      <w:autoSpaceDE w:val="0"/>
      <w:autoSpaceDN w:val="0"/>
      <w:adjustRightInd w:val="0"/>
    </w:pPr>
    <w:rPr>
      <w:sz w:val="20"/>
      <w:szCs w:val="20"/>
    </w:rPr>
  </w:style>
  <w:style w:type="paragraph" w:customStyle="1" w:styleId="Style-7">
    <w:name w:val="Style-7"/>
    <w:uiPriority w:val="99"/>
    <w:rsid w:val="00EA1316"/>
    <w:pPr>
      <w:widowControl w:val="0"/>
      <w:autoSpaceDE w:val="0"/>
      <w:autoSpaceDN w:val="0"/>
      <w:adjustRightInd w:val="0"/>
    </w:pPr>
    <w:rPr>
      <w:sz w:val="20"/>
      <w:szCs w:val="20"/>
    </w:rPr>
  </w:style>
  <w:style w:type="paragraph" w:customStyle="1" w:styleId="Style-19">
    <w:name w:val="Style-19"/>
    <w:uiPriority w:val="99"/>
    <w:rsid w:val="00EA1316"/>
    <w:pPr>
      <w:widowControl w:val="0"/>
      <w:autoSpaceDE w:val="0"/>
      <w:autoSpaceDN w:val="0"/>
      <w:adjustRightInd w:val="0"/>
    </w:pPr>
    <w:rPr>
      <w:sz w:val="20"/>
      <w:szCs w:val="20"/>
    </w:rPr>
  </w:style>
  <w:style w:type="paragraph" w:customStyle="1" w:styleId="Style-22">
    <w:name w:val="Style-22"/>
    <w:uiPriority w:val="99"/>
    <w:rsid w:val="00EA1316"/>
    <w:pPr>
      <w:widowControl w:val="0"/>
      <w:autoSpaceDE w:val="0"/>
      <w:autoSpaceDN w:val="0"/>
      <w:adjustRightInd w:val="0"/>
    </w:pPr>
    <w:rPr>
      <w:sz w:val="20"/>
      <w:szCs w:val="20"/>
    </w:rPr>
  </w:style>
  <w:style w:type="paragraph" w:customStyle="1" w:styleId="Style-23">
    <w:name w:val="Style-23"/>
    <w:uiPriority w:val="99"/>
    <w:rsid w:val="00EA1316"/>
    <w:pPr>
      <w:widowControl w:val="0"/>
      <w:autoSpaceDE w:val="0"/>
      <w:autoSpaceDN w:val="0"/>
      <w:adjustRightInd w:val="0"/>
    </w:pPr>
    <w:rPr>
      <w:sz w:val="20"/>
      <w:szCs w:val="20"/>
    </w:rPr>
  </w:style>
  <w:style w:type="paragraph" w:styleId="BalloonText">
    <w:name w:val="Balloon Text"/>
    <w:basedOn w:val="Normal"/>
    <w:link w:val="BalloonTextChar"/>
    <w:uiPriority w:val="99"/>
    <w:semiHidden/>
    <w:rsid w:val="0038592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5924"/>
    <w:rPr>
      <w:rFonts w:ascii="Tahoma" w:hAnsi="Tahoma" w:cs="Tahoma"/>
      <w:sz w:val="16"/>
      <w:szCs w:val="16"/>
    </w:rPr>
  </w:style>
  <w:style w:type="paragraph" w:styleId="NormalWeb">
    <w:name w:val="Normal (Web)"/>
    <w:basedOn w:val="Normal"/>
    <w:uiPriority w:val="99"/>
    <w:rsid w:val="00AE2C1D"/>
    <w:pPr>
      <w:spacing w:before="100" w:beforeAutospacing="1" w:after="100" w:afterAutospacing="1"/>
    </w:pPr>
  </w:style>
  <w:style w:type="character" w:customStyle="1" w:styleId="apple-converted-space">
    <w:name w:val="apple-converted-space"/>
    <w:basedOn w:val="DefaultParagraphFont"/>
    <w:uiPriority w:val="99"/>
    <w:rsid w:val="00AE2C1D"/>
    <w:rPr>
      <w:rFonts w:cs="Times New Roman"/>
    </w:rPr>
  </w:style>
  <w:style w:type="paragraph" w:styleId="FootnoteText">
    <w:name w:val="footnote text"/>
    <w:basedOn w:val="Normal"/>
    <w:link w:val="FootnoteTextChar"/>
    <w:uiPriority w:val="99"/>
    <w:semiHidden/>
    <w:rsid w:val="00640980"/>
    <w:rPr>
      <w:sz w:val="20"/>
      <w:szCs w:val="20"/>
    </w:rPr>
  </w:style>
  <w:style w:type="character" w:customStyle="1" w:styleId="FootnoteTextChar">
    <w:name w:val="Footnote Text Char"/>
    <w:basedOn w:val="DefaultParagraphFont"/>
    <w:link w:val="FootnoteText"/>
    <w:uiPriority w:val="99"/>
    <w:semiHidden/>
    <w:locked/>
    <w:rsid w:val="00640980"/>
    <w:rPr>
      <w:rFonts w:cs="Times New Roman"/>
    </w:rPr>
  </w:style>
  <w:style w:type="character" w:customStyle="1" w:styleId="st1">
    <w:name w:val="st1"/>
    <w:basedOn w:val="DefaultParagraphFont"/>
    <w:uiPriority w:val="99"/>
    <w:rsid w:val="00076243"/>
    <w:rPr>
      <w:rFonts w:cs="Times New Roman"/>
    </w:rPr>
  </w:style>
  <w:style w:type="paragraph" w:styleId="BodyTextIndent">
    <w:name w:val="Body Text Indent"/>
    <w:basedOn w:val="Normal"/>
    <w:link w:val="BodyTextIndentChar"/>
    <w:uiPriority w:val="99"/>
    <w:semiHidden/>
    <w:rsid w:val="005406DD"/>
    <w:pPr>
      <w:spacing w:after="120"/>
      <w:ind w:left="283"/>
    </w:pPr>
  </w:style>
  <w:style w:type="character" w:customStyle="1" w:styleId="BodyTextIndentChar">
    <w:name w:val="Body Text Indent Char"/>
    <w:basedOn w:val="DefaultParagraphFont"/>
    <w:link w:val="BodyTextIndent"/>
    <w:uiPriority w:val="99"/>
    <w:semiHidden/>
    <w:locked/>
    <w:rsid w:val="005406DD"/>
    <w:rPr>
      <w:rFonts w:cs="Times New Roman"/>
      <w:sz w:val="24"/>
      <w:szCs w:val="24"/>
    </w:rPr>
  </w:style>
  <w:style w:type="paragraph" w:customStyle="1" w:styleId="bgcolor">
    <w:name w:val="bgcolor"/>
    <w:basedOn w:val="Normal"/>
    <w:uiPriority w:val="99"/>
    <w:rsid w:val="00734B4F"/>
    <w:pPr>
      <w:spacing w:before="100" w:beforeAutospacing="1" w:after="100" w:afterAutospacing="1"/>
    </w:pPr>
  </w:style>
  <w:style w:type="character" w:customStyle="1" w:styleId="textsmaller">
    <w:name w:val="text_smaller"/>
    <w:basedOn w:val="DefaultParagraphFont"/>
    <w:uiPriority w:val="99"/>
    <w:rsid w:val="00734B4F"/>
    <w:rPr>
      <w:rFonts w:cs="Times New Roman"/>
    </w:rPr>
  </w:style>
  <w:style w:type="character" w:styleId="CommentReference">
    <w:name w:val="annotation reference"/>
    <w:basedOn w:val="DefaultParagraphFont"/>
    <w:uiPriority w:val="99"/>
    <w:semiHidden/>
    <w:rsid w:val="00734B4F"/>
    <w:rPr>
      <w:rFonts w:cs="Times New Roman"/>
      <w:sz w:val="16"/>
      <w:szCs w:val="16"/>
    </w:rPr>
  </w:style>
  <w:style w:type="paragraph" w:styleId="CommentText">
    <w:name w:val="annotation text"/>
    <w:basedOn w:val="Normal"/>
    <w:link w:val="CommentTextChar"/>
    <w:uiPriority w:val="99"/>
    <w:semiHidden/>
    <w:rsid w:val="00734B4F"/>
    <w:rPr>
      <w:rFonts w:ascii="Calibri" w:hAnsi="Calibri"/>
      <w:sz w:val="20"/>
      <w:szCs w:val="20"/>
      <w:lang w:eastAsia="en-US"/>
    </w:rPr>
  </w:style>
  <w:style w:type="character" w:customStyle="1" w:styleId="CommentTextChar">
    <w:name w:val="Comment Text Char"/>
    <w:basedOn w:val="DefaultParagraphFont"/>
    <w:link w:val="CommentText"/>
    <w:uiPriority w:val="99"/>
    <w:semiHidden/>
    <w:locked/>
    <w:rsid w:val="00734B4F"/>
    <w:rPr>
      <w:rFonts w:ascii="Calibri" w:hAnsi="Calibri" w:cs="Times New Roman"/>
      <w:lang w:eastAsia="en-US"/>
    </w:rPr>
  </w:style>
  <w:style w:type="paragraph" w:styleId="CommentSubject">
    <w:name w:val="annotation subject"/>
    <w:basedOn w:val="CommentText"/>
    <w:next w:val="CommentText"/>
    <w:link w:val="CommentSubjectChar"/>
    <w:uiPriority w:val="99"/>
    <w:semiHidden/>
    <w:rsid w:val="00304FBA"/>
    <w:rPr>
      <w:rFonts w:ascii="Times New Roman" w:hAnsi="Times New Roman"/>
      <w:b/>
      <w:bCs/>
      <w:lang w:eastAsia="cs-CZ"/>
    </w:rPr>
  </w:style>
  <w:style w:type="character" w:customStyle="1" w:styleId="CommentSubjectChar">
    <w:name w:val="Comment Subject Char"/>
    <w:basedOn w:val="CommentTextChar"/>
    <w:link w:val="CommentSubject"/>
    <w:uiPriority w:val="99"/>
    <w:semiHidden/>
    <w:locked/>
    <w:rsid w:val="00304FBA"/>
    <w:rPr>
      <w:b/>
      <w:bCs/>
    </w:rPr>
  </w:style>
  <w:style w:type="character" w:customStyle="1" w:styleId="cizojazycne">
    <w:name w:val="cizojazycne"/>
    <w:basedOn w:val="DefaultParagraphFont"/>
    <w:uiPriority w:val="99"/>
    <w:rsid w:val="00D76F5B"/>
    <w:rPr>
      <w:rFonts w:cs="Times New Roman"/>
    </w:rPr>
  </w:style>
  <w:style w:type="character" w:customStyle="1" w:styleId="textsmaller0">
    <w:name w:val="textsmaller"/>
    <w:basedOn w:val="DefaultParagraphFont"/>
    <w:uiPriority w:val="99"/>
    <w:rsid w:val="00EF002B"/>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63535437">
      <w:marLeft w:val="0"/>
      <w:marRight w:val="0"/>
      <w:marTop w:val="0"/>
      <w:marBottom w:val="0"/>
      <w:divBdr>
        <w:top w:val="none" w:sz="0" w:space="0" w:color="auto"/>
        <w:left w:val="none" w:sz="0" w:space="0" w:color="auto"/>
        <w:bottom w:val="none" w:sz="0" w:space="0" w:color="auto"/>
        <w:right w:val="none" w:sz="0" w:space="0" w:color="auto"/>
      </w:divBdr>
      <w:divsChild>
        <w:div w:id="263535434">
          <w:marLeft w:val="360"/>
          <w:marRight w:val="0"/>
          <w:marTop w:val="0"/>
          <w:marBottom w:val="0"/>
          <w:divBdr>
            <w:top w:val="none" w:sz="0" w:space="0" w:color="auto"/>
            <w:left w:val="none" w:sz="0" w:space="0" w:color="auto"/>
            <w:bottom w:val="none" w:sz="0" w:space="0" w:color="auto"/>
            <w:right w:val="none" w:sz="0" w:space="0" w:color="auto"/>
          </w:divBdr>
        </w:div>
        <w:div w:id="263535435">
          <w:marLeft w:val="426"/>
          <w:marRight w:val="0"/>
          <w:marTop w:val="0"/>
          <w:marBottom w:val="0"/>
          <w:divBdr>
            <w:top w:val="none" w:sz="0" w:space="0" w:color="auto"/>
            <w:left w:val="none" w:sz="0" w:space="0" w:color="auto"/>
            <w:bottom w:val="none" w:sz="0" w:space="0" w:color="auto"/>
            <w:right w:val="none" w:sz="0" w:space="0" w:color="auto"/>
          </w:divBdr>
        </w:div>
        <w:div w:id="263535436">
          <w:marLeft w:val="0"/>
          <w:marRight w:val="0"/>
          <w:marTop w:val="0"/>
          <w:marBottom w:val="0"/>
          <w:divBdr>
            <w:top w:val="none" w:sz="0" w:space="0" w:color="auto"/>
            <w:left w:val="none" w:sz="0" w:space="0" w:color="auto"/>
            <w:bottom w:val="none" w:sz="0" w:space="0" w:color="auto"/>
            <w:right w:val="none" w:sz="0" w:space="0" w:color="auto"/>
          </w:divBdr>
        </w:div>
        <w:div w:id="263535438">
          <w:marLeft w:val="426"/>
          <w:marRight w:val="0"/>
          <w:marTop w:val="0"/>
          <w:marBottom w:val="0"/>
          <w:divBdr>
            <w:top w:val="none" w:sz="0" w:space="0" w:color="auto"/>
            <w:left w:val="none" w:sz="0" w:space="0" w:color="auto"/>
            <w:bottom w:val="none" w:sz="0" w:space="0" w:color="auto"/>
            <w:right w:val="none" w:sz="0" w:space="0" w:color="auto"/>
          </w:divBdr>
        </w:div>
        <w:div w:id="263535439">
          <w:marLeft w:val="426"/>
          <w:marRight w:val="0"/>
          <w:marTop w:val="0"/>
          <w:marBottom w:val="0"/>
          <w:divBdr>
            <w:top w:val="none" w:sz="0" w:space="0" w:color="auto"/>
            <w:left w:val="none" w:sz="0" w:space="0" w:color="auto"/>
            <w:bottom w:val="none" w:sz="0" w:space="0" w:color="auto"/>
            <w:right w:val="none" w:sz="0" w:space="0" w:color="auto"/>
          </w:divBdr>
        </w:div>
        <w:div w:id="263535440">
          <w:marLeft w:val="360"/>
          <w:marRight w:val="0"/>
          <w:marTop w:val="0"/>
          <w:marBottom w:val="0"/>
          <w:divBdr>
            <w:top w:val="none" w:sz="0" w:space="0" w:color="auto"/>
            <w:left w:val="none" w:sz="0" w:space="0" w:color="auto"/>
            <w:bottom w:val="none" w:sz="0" w:space="0" w:color="auto"/>
            <w:right w:val="none" w:sz="0" w:space="0" w:color="auto"/>
          </w:divBdr>
        </w:div>
        <w:div w:id="263535441">
          <w:marLeft w:val="426"/>
          <w:marRight w:val="0"/>
          <w:marTop w:val="0"/>
          <w:marBottom w:val="0"/>
          <w:divBdr>
            <w:top w:val="none" w:sz="0" w:space="0" w:color="auto"/>
            <w:left w:val="none" w:sz="0" w:space="0" w:color="auto"/>
            <w:bottom w:val="none" w:sz="0" w:space="0" w:color="auto"/>
            <w:right w:val="none" w:sz="0" w:space="0" w:color="auto"/>
          </w:divBdr>
        </w:div>
        <w:div w:id="263535442">
          <w:marLeft w:val="426"/>
          <w:marRight w:val="0"/>
          <w:marTop w:val="0"/>
          <w:marBottom w:val="0"/>
          <w:divBdr>
            <w:top w:val="none" w:sz="0" w:space="0" w:color="auto"/>
            <w:left w:val="none" w:sz="0" w:space="0" w:color="auto"/>
            <w:bottom w:val="none" w:sz="0" w:space="0" w:color="auto"/>
            <w:right w:val="none" w:sz="0" w:space="0" w:color="auto"/>
          </w:divBdr>
        </w:div>
        <w:div w:id="263535467">
          <w:marLeft w:val="426"/>
          <w:marRight w:val="0"/>
          <w:marTop w:val="0"/>
          <w:marBottom w:val="0"/>
          <w:divBdr>
            <w:top w:val="none" w:sz="0" w:space="0" w:color="auto"/>
            <w:left w:val="none" w:sz="0" w:space="0" w:color="auto"/>
            <w:bottom w:val="none" w:sz="0" w:space="0" w:color="auto"/>
            <w:right w:val="none" w:sz="0" w:space="0" w:color="auto"/>
          </w:divBdr>
        </w:div>
        <w:div w:id="263535468">
          <w:marLeft w:val="426"/>
          <w:marRight w:val="0"/>
          <w:marTop w:val="0"/>
          <w:marBottom w:val="0"/>
          <w:divBdr>
            <w:top w:val="none" w:sz="0" w:space="0" w:color="auto"/>
            <w:left w:val="none" w:sz="0" w:space="0" w:color="auto"/>
            <w:bottom w:val="none" w:sz="0" w:space="0" w:color="auto"/>
            <w:right w:val="none" w:sz="0" w:space="0" w:color="auto"/>
          </w:divBdr>
        </w:div>
        <w:div w:id="263535469">
          <w:marLeft w:val="426"/>
          <w:marRight w:val="0"/>
          <w:marTop w:val="0"/>
          <w:marBottom w:val="0"/>
          <w:divBdr>
            <w:top w:val="none" w:sz="0" w:space="0" w:color="auto"/>
            <w:left w:val="none" w:sz="0" w:space="0" w:color="auto"/>
            <w:bottom w:val="none" w:sz="0" w:space="0" w:color="auto"/>
            <w:right w:val="none" w:sz="0" w:space="0" w:color="auto"/>
          </w:divBdr>
        </w:div>
        <w:div w:id="263535470">
          <w:marLeft w:val="360"/>
          <w:marRight w:val="0"/>
          <w:marTop w:val="0"/>
          <w:marBottom w:val="0"/>
          <w:divBdr>
            <w:top w:val="none" w:sz="0" w:space="0" w:color="auto"/>
            <w:left w:val="none" w:sz="0" w:space="0" w:color="auto"/>
            <w:bottom w:val="none" w:sz="0" w:space="0" w:color="auto"/>
            <w:right w:val="none" w:sz="0" w:space="0" w:color="auto"/>
          </w:divBdr>
        </w:div>
        <w:div w:id="263535471">
          <w:marLeft w:val="0"/>
          <w:marRight w:val="0"/>
          <w:marTop w:val="0"/>
          <w:marBottom w:val="0"/>
          <w:divBdr>
            <w:top w:val="none" w:sz="0" w:space="0" w:color="auto"/>
            <w:left w:val="none" w:sz="0" w:space="0" w:color="auto"/>
            <w:bottom w:val="none" w:sz="0" w:space="0" w:color="auto"/>
            <w:right w:val="none" w:sz="0" w:space="0" w:color="auto"/>
          </w:divBdr>
        </w:div>
        <w:div w:id="263535472">
          <w:marLeft w:val="360"/>
          <w:marRight w:val="0"/>
          <w:marTop w:val="0"/>
          <w:marBottom w:val="0"/>
          <w:divBdr>
            <w:top w:val="none" w:sz="0" w:space="0" w:color="auto"/>
            <w:left w:val="none" w:sz="0" w:space="0" w:color="auto"/>
            <w:bottom w:val="none" w:sz="0" w:space="0" w:color="auto"/>
            <w:right w:val="none" w:sz="0" w:space="0" w:color="auto"/>
          </w:divBdr>
        </w:div>
        <w:div w:id="263535473">
          <w:marLeft w:val="360"/>
          <w:marRight w:val="0"/>
          <w:marTop w:val="0"/>
          <w:marBottom w:val="0"/>
          <w:divBdr>
            <w:top w:val="none" w:sz="0" w:space="0" w:color="auto"/>
            <w:left w:val="none" w:sz="0" w:space="0" w:color="auto"/>
            <w:bottom w:val="none" w:sz="0" w:space="0" w:color="auto"/>
            <w:right w:val="none" w:sz="0" w:space="0" w:color="auto"/>
          </w:divBdr>
        </w:div>
        <w:div w:id="263535474">
          <w:marLeft w:val="426"/>
          <w:marRight w:val="0"/>
          <w:marTop w:val="0"/>
          <w:marBottom w:val="0"/>
          <w:divBdr>
            <w:top w:val="none" w:sz="0" w:space="0" w:color="auto"/>
            <w:left w:val="none" w:sz="0" w:space="0" w:color="auto"/>
            <w:bottom w:val="none" w:sz="0" w:space="0" w:color="auto"/>
            <w:right w:val="none" w:sz="0" w:space="0" w:color="auto"/>
          </w:divBdr>
        </w:div>
        <w:div w:id="263535475">
          <w:marLeft w:val="0"/>
          <w:marRight w:val="0"/>
          <w:marTop w:val="0"/>
          <w:marBottom w:val="0"/>
          <w:divBdr>
            <w:top w:val="none" w:sz="0" w:space="0" w:color="auto"/>
            <w:left w:val="none" w:sz="0" w:space="0" w:color="auto"/>
            <w:bottom w:val="none" w:sz="0" w:space="0" w:color="auto"/>
            <w:right w:val="none" w:sz="0" w:space="0" w:color="auto"/>
          </w:divBdr>
        </w:div>
        <w:div w:id="263535476">
          <w:marLeft w:val="426"/>
          <w:marRight w:val="0"/>
          <w:marTop w:val="0"/>
          <w:marBottom w:val="0"/>
          <w:divBdr>
            <w:top w:val="none" w:sz="0" w:space="0" w:color="auto"/>
            <w:left w:val="none" w:sz="0" w:space="0" w:color="auto"/>
            <w:bottom w:val="none" w:sz="0" w:space="0" w:color="auto"/>
            <w:right w:val="none" w:sz="0" w:space="0" w:color="auto"/>
          </w:divBdr>
        </w:div>
        <w:div w:id="263535477">
          <w:marLeft w:val="426"/>
          <w:marRight w:val="0"/>
          <w:marTop w:val="0"/>
          <w:marBottom w:val="0"/>
          <w:divBdr>
            <w:top w:val="none" w:sz="0" w:space="0" w:color="auto"/>
            <w:left w:val="none" w:sz="0" w:space="0" w:color="auto"/>
            <w:bottom w:val="none" w:sz="0" w:space="0" w:color="auto"/>
            <w:right w:val="none" w:sz="0" w:space="0" w:color="auto"/>
          </w:divBdr>
        </w:div>
        <w:div w:id="263535478">
          <w:marLeft w:val="360"/>
          <w:marRight w:val="0"/>
          <w:marTop w:val="0"/>
          <w:marBottom w:val="0"/>
          <w:divBdr>
            <w:top w:val="none" w:sz="0" w:space="0" w:color="auto"/>
            <w:left w:val="none" w:sz="0" w:space="0" w:color="auto"/>
            <w:bottom w:val="none" w:sz="0" w:space="0" w:color="auto"/>
            <w:right w:val="none" w:sz="0" w:space="0" w:color="auto"/>
          </w:divBdr>
        </w:div>
        <w:div w:id="263535479">
          <w:marLeft w:val="426"/>
          <w:marRight w:val="0"/>
          <w:marTop w:val="0"/>
          <w:marBottom w:val="0"/>
          <w:divBdr>
            <w:top w:val="none" w:sz="0" w:space="0" w:color="auto"/>
            <w:left w:val="none" w:sz="0" w:space="0" w:color="auto"/>
            <w:bottom w:val="none" w:sz="0" w:space="0" w:color="auto"/>
            <w:right w:val="none" w:sz="0" w:space="0" w:color="auto"/>
          </w:divBdr>
        </w:div>
        <w:div w:id="263535481">
          <w:marLeft w:val="426"/>
          <w:marRight w:val="0"/>
          <w:marTop w:val="0"/>
          <w:marBottom w:val="0"/>
          <w:divBdr>
            <w:top w:val="none" w:sz="0" w:space="0" w:color="auto"/>
            <w:left w:val="none" w:sz="0" w:space="0" w:color="auto"/>
            <w:bottom w:val="none" w:sz="0" w:space="0" w:color="auto"/>
            <w:right w:val="none" w:sz="0" w:space="0" w:color="auto"/>
          </w:divBdr>
        </w:div>
        <w:div w:id="263535482">
          <w:marLeft w:val="360"/>
          <w:marRight w:val="0"/>
          <w:marTop w:val="0"/>
          <w:marBottom w:val="0"/>
          <w:divBdr>
            <w:top w:val="none" w:sz="0" w:space="0" w:color="auto"/>
            <w:left w:val="none" w:sz="0" w:space="0" w:color="auto"/>
            <w:bottom w:val="none" w:sz="0" w:space="0" w:color="auto"/>
            <w:right w:val="none" w:sz="0" w:space="0" w:color="auto"/>
          </w:divBdr>
        </w:div>
        <w:div w:id="263535483">
          <w:marLeft w:val="0"/>
          <w:marRight w:val="0"/>
          <w:marTop w:val="0"/>
          <w:marBottom w:val="0"/>
          <w:divBdr>
            <w:top w:val="none" w:sz="0" w:space="0" w:color="auto"/>
            <w:left w:val="none" w:sz="0" w:space="0" w:color="auto"/>
            <w:bottom w:val="none" w:sz="0" w:space="0" w:color="auto"/>
            <w:right w:val="none" w:sz="0" w:space="0" w:color="auto"/>
          </w:divBdr>
        </w:div>
        <w:div w:id="263535484">
          <w:marLeft w:val="360"/>
          <w:marRight w:val="0"/>
          <w:marTop w:val="0"/>
          <w:marBottom w:val="0"/>
          <w:divBdr>
            <w:top w:val="none" w:sz="0" w:space="0" w:color="auto"/>
            <w:left w:val="none" w:sz="0" w:space="0" w:color="auto"/>
            <w:bottom w:val="none" w:sz="0" w:space="0" w:color="auto"/>
            <w:right w:val="none" w:sz="0" w:space="0" w:color="auto"/>
          </w:divBdr>
        </w:div>
        <w:div w:id="263535485">
          <w:marLeft w:val="426"/>
          <w:marRight w:val="0"/>
          <w:marTop w:val="0"/>
          <w:marBottom w:val="0"/>
          <w:divBdr>
            <w:top w:val="none" w:sz="0" w:space="0" w:color="auto"/>
            <w:left w:val="none" w:sz="0" w:space="0" w:color="auto"/>
            <w:bottom w:val="none" w:sz="0" w:space="0" w:color="auto"/>
            <w:right w:val="none" w:sz="0" w:space="0" w:color="auto"/>
          </w:divBdr>
        </w:div>
        <w:div w:id="263535486">
          <w:marLeft w:val="0"/>
          <w:marRight w:val="0"/>
          <w:marTop w:val="0"/>
          <w:marBottom w:val="0"/>
          <w:divBdr>
            <w:top w:val="none" w:sz="0" w:space="0" w:color="auto"/>
            <w:left w:val="none" w:sz="0" w:space="0" w:color="auto"/>
            <w:bottom w:val="none" w:sz="0" w:space="0" w:color="auto"/>
            <w:right w:val="none" w:sz="0" w:space="0" w:color="auto"/>
          </w:divBdr>
        </w:div>
        <w:div w:id="263535487">
          <w:marLeft w:val="426"/>
          <w:marRight w:val="0"/>
          <w:marTop w:val="0"/>
          <w:marBottom w:val="0"/>
          <w:divBdr>
            <w:top w:val="none" w:sz="0" w:space="0" w:color="auto"/>
            <w:left w:val="none" w:sz="0" w:space="0" w:color="auto"/>
            <w:bottom w:val="none" w:sz="0" w:space="0" w:color="auto"/>
            <w:right w:val="none" w:sz="0" w:space="0" w:color="auto"/>
          </w:divBdr>
        </w:div>
        <w:div w:id="263535488">
          <w:marLeft w:val="426"/>
          <w:marRight w:val="0"/>
          <w:marTop w:val="0"/>
          <w:marBottom w:val="0"/>
          <w:divBdr>
            <w:top w:val="none" w:sz="0" w:space="0" w:color="auto"/>
            <w:left w:val="none" w:sz="0" w:space="0" w:color="auto"/>
            <w:bottom w:val="none" w:sz="0" w:space="0" w:color="auto"/>
            <w:right w:val="none" w:sz="0" w:space="0" w:color="auto"/>
          </w:divBdr>
        </w:div>
      </w:divsChild>
    </w:div>
    <w:div w:id="263535443">
      <w:marLeft w:val="0"/>
      <w:marRight w:val="0"/>
      <w:marTop w:val="0"/>
      <w:marBottom w:val="0"/>
      <w:divBdr>
        <w:top w:val="none" w:sz="0" w:space="0" w:color="auto"/>
        <w:left w:val="none" w:sz="0" w:space="0" w:color="auto"/>
        <w:bottom w:val="none" w:sz="0" w:space="0" w:color="auto"/>
        <w:right w:val="none" w:sz="0" w:space="0" w:color="auto"/>
      </w:divBdr>
    </w:div>
    <w:div w:id="263535444">
      <w:marLeft w:val="0"/>
      <w:marRight w:val="0"/>
      <w:marTop w:val="0"/>
      <w:marBottom w:val="0"/>
      <w:divBdr>
        <w:top w:val="none" w:sz="0" w:space="0" w:color="auto"/>
        <w:left w:val="none" w:sz="0" w:space="0" w:color="auto"/>
        <w:bottom w:val="none" w:sz="0" w:space="0" w:color="auto"/>
        <w:right w:val="none" w:sz="0" w:space="0" w:color="auto"/>
      </w:divBdr>
    </w:div>
    <w:div w:id="263535445">
      <w:marLeft w:val="0"/>
      <w:marRight w:val="0"/>
      <w:marTop w:val="0"/>
      <w:marBottom w:val="0"/>
      <w:divBdr>
        <w:top w:val="none" w:sz="0" w:space="0" w:color="auto"/>
        <w:left w:val="none" w:sz="0" w:space="0" w:color="auto"/>
        <w:bottom w:val="none" w:sz="0" w:space="0" w:color="auto"/>
        <w:right w:val="none" w:sz="0" w:space="0" w:color="auto"/>
      </w:divBdr>
    </w:div>
    <w:div w:id="263535446">
      <w:marLeft w:val="0"/>
      <w:marRight w:val="0"/>
      <w:marTop w:val="0"/>
      <w:marBottom w:val="0"/>
      <w:divBdr>
        <w:top w:val="none" w:sz="0" w:space="0" w:color="auto"/>
        <w:left w:val="none" w:sz="0" w:space="0" w:color="auto"/>
        <w:bottom w:val="none" w:sz="0" w:space="0" w:color="auto"/>
        <w:right w:val="none" w:sz="0" w:space="0" w:color="auto"/>
      </w:divBdr>
    </w:div>
    <w:div w:id="263535447">
      <w:marLeft w:val="0"/>
      <w:marRight w:val="0"/>
      <w:marTop w:val="0"/>
      <w:marBottom w:val="0"/>
      <w:divBdr>
        <w:top w:val="none" w:sz="0" w:space="0" w:color="auto"/>
        <w:left w:val="none" w:sz="0" w:space="0" w:color="auto"/>
        <w:bottom w:val="none" w:sz="0" w:space="0" w:color="auto"/>
        <w:right w:val="none" w:sz="0" w:space="0" w:color="auto"/>
      </w:divBdr>
    </w:div>
    <w:div w:id="263535448">
      <w:marLeft w:val="0"/>
      <w:marRight w:val="0"/>
      <w:marTop w:val="0"/>
      <w:marBottom w:val="0"/>
      <w:divBdr>
        <w:top w:val="none" w:sz="0" w:space="0" w:color="auto"/>
        <w:left w:val="none" w:sz="0" w:space="0" w:color="auto"/>
        <w:bottom w:val="none" w:sz="0" w:space="0" w:color="auto"/>
        <w:right w:val="none" w:sz="0" w:space="0" w:color="auto"/>
      </w:divBdr>
    </w:div>
    <w:div w:id="263535449">
      <w:marLeft w:val="0"/>
      <w:marRight w:val="0"/>
      <w:marTop w:val="0"/>
      <w:marBottom w:val="0"/>
      <w:divBdr>
        <w:top w:val="none" w:sz="0" w:space="0" w:color="auto"/>
        <w:left w:val="none" w:sz="0" w:space="0" w:color="auto"/>
        <w:bottom w:val="none" w:sz="0" w:space="0" w:color="auto"/>
        <w:right w:val="none" w:sz="0" w:space="0" w:color="auto"/>
      </w:divBdr>
    </w:div>
    <w:div w:id="263535450">
      <w:marLeft w:val="0"/>
      <w:marRight w:val="0"/>
      <w:marTop w:val="0"/>
      <w:marBottom w:val="0"/>
      <w:divBdr>
        <w:top w:val="none" w:sz="0" w:space="0" w:color="auto"/>
        <w:left w:val="none" w:sz="0" w:space="0" w:color="auto"/>
        <w:bottom w:val="none" w:sz="0" w:space="0" w:color="auto"/>
        <w:right w:val="none" w:sz="0" w:space="0" w:color="auto"/>
      </w:divBdr>
    </w:div>
    <w:div w:id="263535451">
      <w:marLeft w:val="0"/>
      <w:marRight w:val="0"/>
      <w:marTop w:val="0"/>
      <w:marBottom w:val="0"/>
      <w:divBdr>
        <w:top w:val="none" w:sz="0" w:space="0" w:color="auto"/>
        <w:left w:val="none" w:sz="0" w:space="0" w:color="auto"/>
        <w:bottom w:val="none" w:sz="0" w:space="0" w:color="auto"/>
        <w:right w:val="none" w:sz="0" w:space="0" w:color="auto"/>
      </w:divBdr>
    </w:div>
    <w:div w:id="263535452">
      <w:marLeft w:val="0"/>
      <w:marRight w:val="0"/>
      <w:marTop w:val="0"/>
      <w:marBottom w:val="0"/>
      <w:divBdr>
        <w:top w:val="none" w:sz="0" w:space="0" w:color="auto"/>
        <w:left w:val="none" w:sz="0" w:space="0" w:color="auto"/>
        <w:bottom w:val="none" w:sz="0" w:space="0" w:color="auto"/>
        <w:right w:val="none" w:sz="0" w:space="0" w:color="auto"/>
      </w:divBdr>
    </w:div>
    <w:div w:id="263535453">
      <w:marLeft w:val="0"/>
      <w:marRight w:val="0"/>
      <w:marTop w:val="0"/>
      <w:marBottom w:val="0"/>
      <w:divBdr>
        <w:top w:val="none" w:sz="0" w:space="0" w:color="auto"/>
        <w:left w:val="none" w:sz="0" w:space="0" w:color="auto"/>
        <w:bottom w:val="none" w:sz="0" w:space="0" w:color="auto"/>
        <w:right w:val="none" w:sz="0" w:space="0" w:color="auto"/>
      </w:divBdr>
    </w:div>
    <w:div w:id="263535454">
      <w:marLeft w:val="0"/>
      <w:marRight w:val="0"/>
      <w:marTop w:val="0"/>
      <w:marBottom w:val="0"/>
      <w:divBdr>
        <w:top w:val="none" w:sz="0" w:space="0" w:color="auto"/>
        <w:left w:val="none" w:sz="0" w:space="0" w:color="auto"/>
        <w:bottom w:val="none" w:sz="0" w:space="0" w:color="auto"/>
        <w:right w:val="none" w:sz="0" w:space="0" w:color="auto"/>
      </w:divBdr>
    </w:div>
    <w:div w:id="263535455">
      <w:marLeft w:val="0"/>
      <w:marRight w:val="0"/>
      <w:marTop w:val="0"/>
      <w:marBottom w:val="0"/>
      <w:divBdr>
        <w:top w:val="none" w:sz="0" w:space="0" w:color="auto"/>
        <w:left w:val="none" w:sz="0" w:space="0" w:color="auto"/>
        <w:bottom w:val="none" w:sz="0" w:space="0" w:color="auto"/>
        <w:right w:val="none" w:sz="0" w:space="0" w:color="auto"/>
      </w:divBdr>
    </w:div>
    <w:div w:id="263535456">
      <w:marLeft w:val="0"/>
      <w:marRight w:val="0"/>
      <w:marTop w:val="0"/>
      <w:marBottom w:val="0"/>
      <w:divBdr>
        <w:top w:val="none" w:sz="0" w:space="0" w:color="auto"/>
        <w:left w:val="none" w:sz="0" w:space="0" w:color="auto"/>
        <w:bottom w:val="none" w:sz="0" w:space="0" w:color="auto"/>
        <w:right w:val="none" w:sz="0" w:space="0" w:color="auto"/>
      </w:divBdr>
    </w:div>
    <w:div w:id="263535457">
      <w:marLeft w:val="0"/>
      <w:marRight w:val="0"/>
      <w:marTop w:val="0"/>
      <w:marBottom w:val="0"/>
      <w:divBdr>
        <w:top w:val="none" w:sz="0" w:space="0" w:color="auto"/>
        <w:left w:val="none" w:sz="0" w:space="0" w:color="auto"/>
        <w:bottom w:val="none" w:sz="0" w:space="0" w:color="auto"/>
        <w:right w:val="none" w:sz="0" w:space="0" w:color="auto"/>
      </w:divBdr>
    </w:div>
    <w:div w:id="263535458">
      <w:marLeft w:val="0"/>
      <w:marRight w:val="0"/>
      <w:marTop w:val="0"/>
      <w:marBottom w:val="0"/>
      <w:divBdr>
        <w:top w:val="none" w:sz="0" w:space="0" w:color="auto"/>
        <w:left w:val="none" w:sz="0" w:space="0" w:color="auto"/>
        <w:bottom w:val="none" w:sz="0" w:space="0" w:color="auto"/>
        <w:right w:val="none" w:sz="0" w:space="0" w:color="auto"/>
      </w:divBdr>
    </w:div>
    <w:div w:id="263535459">
      <w:marLeft w:val="0"/>
      <w:marRight w:val="0"/>
      <w:marTop w:val="0"/>
      <w:marBottom w:val="0"/>
      <w:divBdr>
        <w:top w:val="none" w:sz="0" w:space="0" w:color="auto"/>
        <w:left w:val="none" w:sz="0" w:space="0" w:color="auto"/>
        <w:bottom w:val="none" w:sz="0" w:space="0" w:color="auto"/>
        <w:right w:val="none" w:sz="0" w:space="0" w:color="auto"/>
      </w:divBdr>
    </w:div>
    <w:div w:id="263535460">
      <w:marLeft w:val="0"/>
      <w:marRight w:val="0"/>
      <w:marTop w:val="0"/>
      <w:marBottom w:val="0"/>
      <w:divBdr>
        <w:top w:val="none" w:sz="0" w:space="0" w:color="auto"/>
        <w:left w:val="none" w:sz="0" w:space="0" w:color="auto"/>
        <w:bottom w:val="none" w:sz="0" w:space="0" w:color="auto"/>
        <w:right w:val="none" w:sz="0" w:space="0" w:color="auto"/>
      </w:divBdr>
    </w:div>
    <w:div w:id="263535461">
      <w:marLeft w:val="0"/>
      <w:marRight w:val="0"/>
      <w:marTop w:val="0"/>
      <w:marBottom w:val="0"/>
      <w:divBdr>
        <w:top w:val="none" w:sz="0" w:space="0" w:color="auto"/>
        <w:left w:val="none" w:sz="0" w:space="0" w:color="auto"/>
        <w:bottom w:val="none" w:sz="0" w:space="0" w:color="auto"/>
        <w:right w:val="none" w:sz="0" w:space="0" w:color="auto"/>
      </w:divBdr>
    </w:div>
    <w:div w:id="263535462">
      <w:marLeft w:val="0"/>
      <w:marRight w:val="0"/>
      <w:marTop w:val="0"/>
      <w:marBottom w:val="0"/>
      <w:divBdr>
        <w:top w:val="none" w:sz="0" w:space="0" w:color="auto"/>
        <w:left w:val="none" w:sz="0" w:space="0" w:color="auto"/>
        <w:bottom w:val="none" w:sz="0" w:space="0" w:color="auto"/>
        <w:right w:val="none" w:sz="0" w:space="0" w:color="auto"/>
      </w:divBdr>
    </w:div>
    <w:div w:id="263535463">
      <w:marLeft w:val="0"/>
      <w:marRight w:val="0"/>
      <w:marTop w:val="0"/>
      <w:marBottom w:val="0"/>
      <w:divBdr>
        <w:top w:val="none" w:sz="0" w:space="0" w:color="auto"/>
        <w:left w:val="none" w:sz="0" w:space="0" w:color="auto"/>
        <w:bottom w:val="none" w:sz="0" w:space="0" w:color="auto"/>
        <w:right w:val="none" w:sz="0" w:space="0" w:color="auto"/>
      </w:divBdr>
    </w:div>
    <w:div w:id="263535464">
      <w:marLeft w:val="0"/>
      <w:marRight w:val="0"/>
      <w:marTop w:val="0"/>
      <w:marBottom w:val="0"/>
      <w:divBdr>
        <w:top w:val="none" w:sz="0" w:space="0" w:color="auto"/>
        <w:left w:val="none" w:sz="0" w:space="0" w:color="auto"/>
        <w:bottom w:val="none" w:sz="0" w:space="0" w:color="auto"/>
        <w:right w:val="none" w:sz="0" w:space="0" w:color="auto"/>
      </w:divBdr>
    </w:div>
    <w:div w:id="263535465">
      <w:marLeft w:val="0"/>
      <w:marRight w:val="0"/>
      <w:marTop w:val="0"/>
      <w:marBottom w:val="0"/>
      <w:divBdr>
        <w:top w:val="none" w:sz="0" w:space="0" w:color="auto"/>
        <w:left w:val="none" w:sz="0" w:space="0" w:color="auto"/>
        <w:bottom w:val="none" w:sz="0" w:space="0" w:color="auto"/>
        <w:right w:val="none" w:sz="0" w:space="0" w:color="auto"/>
      </w:divBdr>
    </w:div>
    <w:div w:id="263535466">
      <w:marLeft w:val="0"/>
      <w:marRight w:val="0"/>
      <w:marTop w:val="0"/>
      <w:marBottom w:val="0"/>
      <w:divBdr>
        <w:top w:val="none" w:sz="0" w:space="0" w:color="auto"/>
        <w:left w:val="none" w:sz="0" w:space="0" w:color="auto"/>
        <w:bottom w:val="none" w:sz="0" w:space="0" w:color="auto"/>
        <w:right w:val="none" w:sz="0" w:space="0" w:color="auto"/>
      </w:divBdr>
    </w:div>
    <w:div w:id="2635354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ticha.jana@np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pu.cz" TargetMode="External"/><Relationship Id="rId5" Type="http://schemas.openxmlformats.org/officeDocument/2006/relationships/footnotes" Target="footnotes.xml"/><Relationship Id="rId10" Type="http://schemas.openxmlformats.org/officeDocument/2006/relationships/hyperlink" Target="http://www.npu.cz/pro-navstevniky/"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1134</Words>
  <Characters>6697</Characters>
  <Application>Microsoft Office Outlook</Application>
  <DocSecurity>0</DocSecurity>
  <Lines>0</Lines>
  <Paragraphs>0</Paragraphs>
  <ScaleCrop>false</ScaleCrop>
  <Company>NPU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TZ NPÚ</dc:title>
  <dc:subject/>
  <dc:creator>Sommer</dc:creator>
  <cp:keywords/>
  <dc:description/>
  <cp:lastModifiedBy>Kucerova</cp:lastModifiedBy>
  <cp:revision>2</cp:revision>
  <cp:lastPrinted>2014-01-28T15:41:00Z</cp:lastPrinted>
  <dcterms:created xsi:type="dcterms:W3CDTF">2014-05-05T11:07:00Z</dcterms:created>
  <dcterms:modified xsi:type="dcterms:W3CDTF">2014-05-05T11:07:00Z</dcterms:modified>
</cp:coreProperties>
</file>