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Festival Dny Bohuslava Martinů 2022</w:t>
      </w:r>
    </w:p>
    <w:p w:rsidR="00000000" w:rsidDel="00000000" w:rsidP="00000000" w:rsidRDefault="00000000" w:rsidRPr="00000000" w14:paraId="00000003">
      <w:pPr>
        <w:pStyle w:val="Heading3"/>
        <w:rPr/>
      </w:pPr>
      <w:r w:rsidDel="00000000" w:rsidR="00000000" w:rsidRPr="00000000">
        <w:rPr>
          <w:rtl w:val="0"/>
        </w:rPr>
        <w:t xml:space="preserve">Koncert laureátů Soutěže Nadace Bohuslava Martinů</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27. listopadu </w:t>
      </w:r>
      <w:r w:rsidDel="00000000" w:rsidR="00000000" w:rsidRPr="00000000">
        <w:rPr>
          <w:sz w:val="24"/>
          <w:szCs w:val="24"/>
          <w:rtl w:val="0"/>
        </w:rPr>
        <w:t xml:space="preserve">2022, 19:30</w:t>
        <w:br w:type="textWrapping"/>
        <w:t xml:space="preserve">Sál Martinů, Lichtenštejnský palác, Praha</w:t>
      </w:r>
      <w:r w:rsidDel="00000000" w:rsidR="00000000" w:rsidRPr="00000000">
        <w:rPr>
          <w:rtl w:val="0"/>
        </w:rPr>
      </w:r>
    </w:p>
    <w:p w:rsidR="00000000" w:rsidDel="00000000" w:rsidP="00000000" w:rsidRDefault="00000000" w:rsidRPr="00000000" w14:paraId="00000005">
      <w:pPr>
        <w:rPr>
          <w:b w:val="0"/>
          <w:sz w:val="24"/>
          <w:szCs w:val="24"/>
        </w:rPr>
      </w:pPr>
      <w:r w:rsidDel="00000000" w:rsidR="00000000" w:rsidRPr="00000000">
        <w:rPr>
          <w:sz w:val="24"/>
          <w:szCs w:val="24"/>
          <w:rtl w:val="0"/>
        </w:rPr>
        <w:t xml:space="preserve">Program ze soutěžního repertoáru oborů </w:t>
      </w:r>
      <w:r w:rsidDel="00000000" w:rsidR="00000000" w:rsidRPr="00000000">
        <w:rPr>
          <w:b w:val="0"/>
          <w:sz w:val="24"/>
          <w:szCs w:val="24"/>
          <w:rtl w:val="0"/>
        </w:rPr>
        <w:t xml:space="preserve">housle a komorní soubory od tria po sexteto s klavírem</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Vstup zdarma</w:t>
      </w:r>
    </w:p>
    <w:p w:rsidR="00000000" w:rsidDel="00000000" w:rsidP="00000000" w:rsidRDefault="00000000" w:rsidRPr="00000000" w14:paraId="00000007">
      <w:pPr>
        <w:rPr>
          <w:sz w:val="24"/>
          <w:szCs w:val="24"/>
        </w:rPr>
      </w:pPr>
      <w:r w:rsidDel="00000000" w:rsidR="00000000" w:rsidRPr="00000000">
        <w:rPr>
          <w:sz w:val="24"/>
          <w:szCs w:val="24"/>
          <w:rtl w:val="0"/>
        </w:rPr>
        <w:t xml:space="preserve">Soutěž Nadace Bohuslava Martinů již 27 let objevuje nové talenty v oborech klavír, housle, violoncello, zpěv, cembalo, dechové nástroje a komorní soubory. Mezi nedávné laureáty patří např. klarinetistka </w:t>
      </w:r>
      <w:r w:rsidDel="00000000" w:rsidR="00000000" w:rsidRPr="00000000">
        <w:rPr>
          <w:b w:val="1"/>
          <w:sz w:val="24"/>
          <w:szCs w:val="24"/>
          <w:rtl w:val="0"/>
        </w:rPr>
        <w:t xml:space="preserve">Anna Paulová</w:t>
      </w:r>
      <w:r w:rsidDel="00000000" w:rsidR="00000000" w:rsidRPr="00000000">
        <w:rPr>
          <w:sz w:val="24"/>
          <w:szCs w:val="24"/>
          <w:rtl w:val="0"/>
        </w:rPr>
        <w:t xml:space="preserve"> a klavírista </w:t>
      </w:r>
      <w:r w:rsidDel="00000000" w:rsidR="00000000" w:rsidRPr="00000000">
        <w:rPr>
          <w:b w:val="1"/>
          <w:sz w:val="24"/>
          <w:szCs w:val="24"/>
          <w:rtl w:val="0"/>
        </w:rPr>
        <w:t xml:space="preserve">Matouš Zukal</w:t>
      </w:r>
      <w:r w:rsidDel="00000000" w:rsidR="00000000" w:rsidRPr="00000000">
        <w:rPr>
          <w:sz w:val="24"/>
          <w:szCs w:val="24"/>
          <w:rtl w:val="0"/>
        </w:rPr>
        <w:t xml:space="preserve">, ale například i houslista </w:t>
      </w:r>
      <w:r w:rsidDel="00000000" w:rsidR="00000000" w:rsidRPr="00000000">
        <w:rPr>
          <w:b w:val="1"/>
          <w:sz w:val="24"/>
          <w:szCs w:val="24"/>
          <w:rtl w:val="0"/>
        </w:rPr>
        <w:t xml:space="preserve">Roman Patočka</w:t>
      </w:r>
      <w:r w:rsidDel="00000000" w:rsidR="00000000" w:rsidRPr="00000000">
        <w:rPr>
          <w:sz w:val="24"/>
          <w:szCs w:val="24"/>
          <w:rtl w:val="0"/>
        </w:rPr>
        <w:t xml:space="preserve">, violoncellista </w:t>
      </w:r>
      <w:r w:rsidDel="00000000" w:rsidR="00000000" w:rsidRPr="00000000">
        <w:rPr>
          <w:b w:val="1"/>
          <w:sz w:val="24"/>
          <w:szCs w:val="24"/>
          <w:rtl w:val="0"/>
        </w:rPr>
        <w:t xml:space="preserve">Tomáš Jamník</w:t>
      </w:r>
      <w:r w:rsidDel="00000000" w:rsidR="00000000" w:rsidRPr="00000000">
        <w:rPr>
          <w:sz w:val="24"/>
          <w:szCs w:val="24"/>
          <w:rtl w:val="0"/>
        </w:rPr>
        <w:t xml:space="preserve">, nebo klavírista</w:t>
      </w:r>
      <w:r w:rsidDel="00000000" w:rsidR="00000000" w:rsidRPr="00000000">
        <w:rPr>
          <w:b w:val="1"/>
          <w:sz w:val="24"/>
          <w:szCs w:val="24"/>
          <w:rtl w:val="0"/>
        </w:rPr>
        <w:t xml:space="preserve"> Ivo Kahánek </w:t>
      </w:r>
      <w:r w:rsidDel="00000000" w:rsidR="00000000" w:rsidRPr="00000000">
        <w:rPr>
          <w:sz w:val="24"/>
          <w:szCs w:val="24"/>
          <w:rtl w:val="0"/>
        </w:rPr>
        <w:t xml:space="preserve">a mnoho dalších. V loňském roce se držiteli první ceny stali barytonista </w:t>
      </w:r>
      <w:r w:rsidDel="00000000" w:rsidR="00000000" w:rsidRPr="00000000">
        <w:rPr>
          <w:b w:val="1"/>
          <w:sz w:val="24"/>
          <w:szCs w:val="24"/>
          <w:rtl w:val="0"/>
        </w:rPr>
        <w:t xml:space="preserve">Robin Červinek </w:t>
      </w:r>
      <w:r w:rsidDel="00000000" w:rsidR="00000000" w:rsidRPr="00000000">
        <w:rPr>
          <w:sz w:val="24"/>
          <w:szCs w:val="24"/>
          <w:rtl w:val="0"/>
        </w:rPr>
        <w:t xml:space="preserve">a violoncellista </w:t>
      </w:r>
      <w:r w:rsidDel="00000000" w:rsidR="00000000" w:rsidRPr="00000000">
        <w:rPr>
          <w:b w:val="1"/>
          <w:sz w:val="24"/>
          <w:szCs w:val="24"/>
          <w:rtl w:val="0"/>
        </w:rPr>
        <w:t xml:space="preserve">Vilém Vlček</w:t>
      </w:r>
      <w:r w:rsidDel="00000000" w:rsidR="00000000" w:rsidRPr="00000000">
        <w:rPr>
          <w:sz w:val="24"/>
          <w:szCs w:val="24"/>
          <w:rtl w:val="0"/>
        </w:rPr>
        <w:t xml:space="preserve">, kteří své umění předvedou na koncertě 10. prosince.</w:t>
      </w:r>
    </w:p>
    <w:p w:rsidR="00000000" w:rsidDel="00000000" w:rsidP="00000000" w:rsidRDefault="00000000" w:rsidRPr="00000000" w14:paraId="00000008">
      <w:pPr>
        <w:rPr>
          <w:sz w:val="24"/>
          <w:szCs w:val="24"/>
        </w:rPr>
      </w:pPr>
      <w:r w:rsidDel="00000000" w:rsidR="00000000" w:rsidRPr="00000000">
        <w:rPr>
          <w:i w:val="1"/>
          <w:sz w:val="24"/>
          <w:szCs w:val="24"/>
          <w:rtl w:val="0"/>
        </w:rPr>
        <w:t xml:space="preserve">„Cílem soutěže je šíření skladatelského díla Bohuslava Martinů mladými, uměleckými osobnostmi a podpora provozování skladeb dalších českých autorů novější doby,“</w:t>
      </w:r>
      <w:r w:rsidDel="00000000" w:rsidR="00000000" w:rsidRPr="00000000">
        <w:rPr>
          <w:sz w:val="24"/>
          <w:szCs w:val="24"/>
          <w:rtl w:val="0"/>
        </w:rPr>
        <w:t xml:space="preserve"> stojí v řádu soutěže. Tento závazek odráží podoba soutěžního vystoupení, ve kterém se vedle díla Bohuslava Martinů pro daný nástroj objevuje také skladba českého autora napsaná po roce 1960 a dílo světového repertoáru 18. a 19. stol. </w:t>
      </w:r>
    </w:p>
    <w:p w:rsidR="00000000" w:rsidDel="00000000" w:rsidP="00000000" w:rsidRDefault="00000000" w:rsidRPr="00000000" w14:paraId="00000009">
      <w:pPr>
        <w:rPr>
          <w:b w:val="0"/>
          <w:sz w:val="24"/>
          <w:szCs w:val="24"/>
        </w:rPr>
      </w:pPr>
      <w:r w:rsidDel="00000000" w:rsidR="00000000" w:rsidRPr="00000000">
        <w:rPr>
          <w:sz w:val="24"/>
          <w:szCs w:val="24"/>
          <w:rtl w:val="0"/>
        </w:rPr>
        <w:t xml:space="preserve">Obdobné požadavky platí i pro letošní soutěžní obory, kterými jsou housle a komorní soubory od tria až po sexteto s klavírem. Posluchači se mohou těšit na repertoár skladatele houslisty, který pro tento nástroj psal působivé a technicky často velmi náročné skladby. V komorní kategorii jistě zazní některé z jeho slavných klavírních trií nebo barvami a jazzovými inspiracemi hrající dechový sextet.</w:t>
      </w:r>
      <w:r w:rsidDel="00000000" w:rsidR="00000000" w:rsidRPr="00000000">
        <w:rPr>
          <w:rtl w:val="0"/>
        </w:rPr>
      </w:r>
    </w:p>
    <w:p w:rsidR="00000000" w:rsidDel="00000000" w:rsidP="00000000" w:rsidRDefault="00000000" w:rsidRPr="00000000" w14:paraId="0000000A">
      <w:pPr>
        <w:rPr>
          <w:b w:val="1"/>
          <w:sz w:val="24"/>
          <w:szCs w:val="24"/>
        </w:rPr>
      </w:pPr>
      <w:hyperlink r:id="rId7">
        <w:r w:rsidDel="00000000" w:rsidR="00000000" w:rsidRPr="00000000">
          <w:rPr>
            <w:b w:val="1"/>
            <w:color w:val="0563c1"/>
            <w:sz w:val="24"/>
            <w:szCs w:val="24"/>
            <w:u w:val="single"/>
            <w:rtl w:val="0"/>
          </w:rPr>
          <w:t xml:space="preserve">Více informací o Soutěži Nadace Bohuslava Martinů</w:t>
        </w:r>
      </w:hyperlink>
      <w:r w:rsidDel="00000000" w:rsidR="00000000" w:rsidRPr="00000000">
        <w:rPr>
          <w:rtl w:val="0"/>
        </w:rPr>
      </w:r>
    </w:p>
    <w:p w:rsidR="00000000" w:rsidDel="00000000" w:rsidP="00000000" w:rsidRDefault="00000000" w:rsidRPr="00000000" w14:paraId="0000000B">
      <w:pPr>
        <w:pStyle w:val="Heading3"/>
        <w:rPr/>
      </w:pPr>
      <w:r w:rsidDel="00000000" w:rsidR="00000000" w:rsidRPr="00000000">
        <w:rPr>
          <w:rtl w:val="0"/>
        </w:rPr>
        <w:t xml:space="preserve">Bennewitzovo kvarteto</w:t>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3. prosince</w:t>
      </w:r>
      <w:r w:rsidDel="00000000" w:rsidR="00000000" w:rsidRPr="00000000">
        <w:rPr>
          <w:b w:val="1"/>
          <w:i w:val="1"/>
          <w:sz w:val="24"/>
          <w:szCs w:val="24"/>
          <w:rtl w:val="0"/>
        </w:rPr>
        <w:t xml:space="preserve"> </w:t>
      </w:r>
      <w:r w:rsidDel="00000000" w:rsidR="00000000" w:rsidRPr="00000000">
        <w:rPr>
          <w:sz w:val="24"/>
          <w:szCs w:val="24"/>
          <w:rtl w:val="0"/>
        </w:rPr>
        <w:t xml:space="preserve">2022, 19:30</w:t>
        <w:br w:type="textWrapping"/>
        <w:t xml:space="preserve">Sál Martinů, Lichtenštejnský palác, Praha</w:t>
      </w:r>
    </w:p>
    <w:p w:rsidR="00000000" w:rsidDel="00000000" w:rsidP="00000000" w:rsidRDefault="00000000" w:rsidRPr="00000000" w14:paraId="0000000D">
      <w:pPr>
        <w:rPr>
          <w:sz w:val="24"/>
          <w:szCs w:val="24"/>
        </w:rPr>
      </w:pPr>
      <w:r w:rsidDel="00000000" w:rsidR="00000000" w:rsidRPr="00000000">
        <w:rPr>
          <w:sz w:val="24"/>
          <w:szCs w:val="24"/>
          <w:rtl w:val="0"/>
        </w:rPr>
        <w:t xml:space="preserve">PROGRAM</w:t>
      </w:r>
    </w:p>
    <w:p w:rsidR="00000000" w:rsidDel="00000000" w:rsidP="00000000" w:rsidRDefault="00000000" w:rsidRPr="00000000" w14:paraId="0000000E">
      <w:pPr>
        <w:spacing w:after="0" w:line="240" w:lineRule="auto"/>
        <w:rPr>
          <w:color w:val="201f1e"/>
          <w:sz w:val="24"/>
          <w:szCs w:val="24"/>
        </w:rPr>
      </w:pPr>
      <w:r w:rsidDel="00000000" w:rsidR="00000000" w:rsidRPr="00000000">
        <w:rPr>
          <w:b w:val="1"/>
          <w:color w:val="201f1e"/>
          <w:sz w:val="24"/>
          <w:szCs w:val="24"/>
          <w:rtl w:val="0"/>
        </w:rPr>
        <w:t xml:space="preserve">Bohuslav Martinů</w:t>
      </w:r>
      <w:r w:rsidDel="00000000" w:rsidR="00000000" w:rsidRPr="00000000">
        <w:rPr>
          <w:color w:val="201f1e"/>
          <w:sz w:val="24"/>
          <w:szCs w:val="24"/>
          <w:rtl w:val="0"/>
        </w:rPr>
        <w:t xml:space="preserve">: </w:t>
      </w:r>
      <w:r w:rsidDel="00000000" w:rsidR="00000000" w:rsidRPr="00000000">
        <w:rPr>
          <w:i w:val="1"/>
          <w:color w:val="201f1e"/>
          <w:sz w:val="24"/>
          <w:szCs w:val="24"/>
          <w:rtl w:val="0"/>
        </w:rPr>
        <w:t xml:space="preserve">Smyčcový kvartet č. 1, H 117</w:t>
        <w:br w:type="textWrapping"/>
      </w:r>
      <w:r w:rsidDel="00000000" w:rsidR="00000000" w:rsidRPr="00000000">
        <w:rPr>
          <w:b w:val="1"/>
          <w:color w:val="201f1e"/>
          <w:sz w:val="24"/>
          <w:szCs w:val="24"/>
          <w:rtl w:val="0"/>
        </w:rPr>
        <w:t xml:space="preserve">Béla Bartók</w:t>
      </w:r>
      <w:r w:rsidDel="00000000" w:rsidR="00000000" w:rsidRPr="00000000">
        <w:rPr>
          <w:color w:val="201f1e"/>
          <w:sz w:val="24"/>
          <w:szCs w:val="24"/>
          <w:rtl w:val="0"/>
        </w:rPr>
        <w:t xml:space="preserve">: </w:t>
      </w:r>
      <w:r w:rsidDel="00000000" w:rsidR="00000000" w:rsidRPr="00000000">
        <w:rPr>
          <w:i w:val="1"/>
          <w:color w:val="201f1e"/>
          <w:sz w:val="24"/>
          <w:szCs w:val="24"/>
          <w:rtl w:val="0"/>
        </w:rPr>
        <w:t xml:space="preserve">Smyčcový kvartet č. 4</w:t>
      </w:r>
      <w:r w:rsidDel="00000000" w:rsidR="00000000" w:rsidRPr="00000000">
        <w:rPr>
          <w:rtl w:val="0"/>
        </w:rPr>
      </w:r>
    </w:p>
    <w:p w:rsidR="00000000" w:rsidDel="00000000" w:rsidP="00000000" w:rsidRDefault="00000000" w:rsidRPr="00000000" w14:paraId="0000000F">
      <w:pPr>
        <w:spacing w:after="0" w:line="240" w:lineRule="auto"/>
        <w:rPr>
          <w:i w:val="1"/>
          <w:color w:val="201f1e"/>
          <w:sz w:val="24"/>
          <w:szCs w:val="24"/>
        </w:rPr>
      </w:pPr>
      <w:r w:rsidDel="00000000" w:rsidR="00000000" w:rsidRPr="00000000">
        <w:rPr>
          <w:b w:val="1"/>
          <w:color w:val="201f1e"/>
          <w:sz w:val="24"/>
          <w:szCs w:val="24"/>
          <w:rtl w:val="0"/>
        </w:rPr>
        <w:t xml:space="preserve">Antonín Dvořák</w:t>
      </w:r>
      <w:r w:rsidDel="00000000" w:rsidR="00000000" w:rsidRPr="00000000">
        <w:rPr>
          <w:color w:val="201f1e"/>
          <w:sz w:val="24"/>
          <w:szCs w:val="24"/>
          <w:rtl w:val="0"/>
        </w:rPr>
        <w:t xml:space="preserve">: </w:t>
      </w:r>
      <w:r w:rsidDel="00000000" w:rsidR="00000000" w:rsidRPr="00000000">
        <w:rPr>
          <w:i w:val="1"/>
          <w:color w:val="201f1e"/>
          <w:sz w:val="24"/>
          <w:szCs w:val="24"/>
          <w:rtl w:val="0"/>
        </w:rPr>
        <w:t xml:space="preserve">Smyčcový kvartet č. 11, op. 61</w:t>
      </w:r>
    </w:p>
    <w:p w:rsidR="00000000" w:rsidDel="00000000" w:rsidP="00000000" w:rsidRDefault="00000000" w:rsidRPr="00000000" w14:paraId="00000010">
      <w:pPr>
        <w:spacing w:after="0" w:line="240" w:lineRule="auto"/>
        <w:rPr>
          <w:i w:val="1"/>
          <w:color w:val="201f1e"/>
          <w:sz w:val="24"/>
          <w:szCs w:val="24"/>
        </w:rPr>
      </w:pPr>
      <w:r w:rsidDel="00000000" w:rsidR="00000000" w:rsidRPr="00000000">
        <w:rPr>
          <w:rtl w:val="0"/>
        </w:rPr>
      </w:r>
    </w:p>
    <w:p w:rsidR="00000000" w:rsidDel="00000000" w:rsidP="00000000" w:rsidRDefault="00000000" w:rsidRPr="00000000" w14:paraId="00000011">
      <w:pPr>
        <w:spacing w:after="0" w:line="240" w:lineRule="auto"/>
        <w:rPr>
          <w:color w:val="201f1e"/>
          <w:sz w:val="24"/>
          <w:szCs w:val="24"/>
        </w:rPr>
      </w:pPr>
      <w:r w:rsidDel="00000000" w:rsidR="00000000" w:rsidRPr="00000000">
        <w:rPr>
          <w:color w:val="201f1e"/>
          <w:sz w:val="24"/>
          <w:szCs w:val="24"/>
          <w:rtl w:val="0"/>
        </w:rPr>
        <w:t xml:space="preserve">INTERPRETI</w:t>
      </w:r>
    </w:p>
    <w:p w:rsidR="00000000" w:rsidDel="00000000" w:rsidP="00000000" w:rsidRDefault="00000000" w:rsidRPr="00000000" w14:paraId="00000012">
      <w:pPr>
        <w:spacing w:after="0" w:line="240" w:lineRule="auto"/>
        <w:rPr>
          <w:color w:val="201f1e"/>
          <w:sz w:val="24"/>
          <w:szCs w:val="24"/>
        </w:rPr>
      </w:pPr>
      <w:r w:rsidDel="00000000" w:rsidR="00000000" w:rsidRPr="00000000">
        <w:rPr>
          <w:rtl w:val="0"/>
        </w:rPr>
      </w:r>
    </w:p>
    <w:p w:rsidR="00000000" w:rsidDel="00000000" w:rsidP="00000000" w:rsidRDefault="00000000" w:rsidRPr="00000000" w14:paraId="00000013">
      <w:pPr>
        <w:spacing w:after="0" w:line="240" w:lineRule="auto"/>
        <w:rPr>
          <w:b w:val="1"/>
          <w:color w:val="201f1e"/>
          <w:sz w:val="24"/>
          <w:szCs w:val="24"/>
        </w:rPr>
      </w:pPr>
      <w:r w:rsidDel="00000000" w:rsidR="00000000" w:rsidRPr="00000000">
        <w:rPr>
          <w:b w:val="1"/>
          <w:color w:val="201f1e"/>
          <w:sz w:val="24"/>
          <w:szCs w:val="24"/>
          <w:rtl w:val="0"/>
        </w:rPr>
        <w:t xml:space="preserve">Bennewitzovo kvarteto</w:t>
      </w:r>
    </w:p>
    <w:p w:rsidR="00000000" w:rsidDel="00000000" w:rsidP="00000000" w:rsidRDefault="00000000" w:rsidRPr="00000000" w14:paraId="00000014">
      <w:pPr>
        <w:spacing w:after="0" w:line="240" w:lineRule="auto"/>
        <w:rPr>
          <w:b w:val="1"/>
          <w:color w:val="201f1e"/>
          <w:sz w:val="24"/>
          <w:szCs w:val="24"/>
        </w:rPr>
      </w:pPr>
      <w:r w:rsidDel="00000000" w:rsidR="00000000" w:rsidRPr="00000000">
        <w:rPr>
          <w:b w:val="1"/>
          <w:color w:val="201f1e"/>
          <w:sz w:val="24"/>
          <w:szCs w:val="24"/>
          <w:rtl w:val="0"/>
        </w:rPr>
        <w:t xml:space="preserve">Jakub Fišer </w:t>
      </w:r>
      <w:r w:rsidDel="00000000" w:rsidR="00000000" w:rsidRPr="00000000">
        <w:rPr>
          <w:i w:val="1"/>
          <w:color w:val="201f1e"/>
          <w:sz w:val="24"/>
          <w:szCs w:val="24"/>
          <w:rtl w:val="0"/>
        </w:rPr>
        <w:t xml:space="preserve">housle</w:t>
      </w:r>
      <w:r w:rsidDel="00000000" w:rsidR="00000000" w:rsidRPr="00000000">
        <w:rPr>
          <w:rtl w:val="0"/>
        </w:rPr>
      </w:r>
    </w:p>
    <w:p w:rsidR="00000000" w:rsidDel="00000000" w:rsidP="00000000" w:rsidRDefault="00000000" w:rsidRPr="00000000" w14:paraId="00000015">
      <w:pPr>
        <w:spacing w:after="0" w:line="240" w:lineRule="auto"/>
        <w:rPr>
          <w:b w:val="1"/>
          <w:color w:val="201f1e"/>
          <w:sz w:val="24"/>
          <w:szCs w:val="24"/>
        </w:rPr>
      </w:pPr>
      <w:r w:rsidDel="00000000" w:rsidR="00000000" w:rsidRPr="00000000">
        <w:rPr>
          <w:b w:val="1"/>
          <w:color w:val="201f1e"/>
          <w:sz w:val="24"/>
          <w:szCs w:val="24"/>
          <w:rtl w:val="0"/>
        </w:rPr>
        <w:t xml:space="preserve">Štěpán Ježek </w:t>
      </w:r>
      <w:r w:rsidDel="00000000" w:rsidR="00000000" w:rsidRPr="00000000">
        <w:rPr>
          <w:i w:val="1"/>
          <w:color w:val="201f1e"/>
          <w:sz w:val="24"/>
          <w:szCs w:val="24"/>
          <w:rtl w:val="0"/>
        </w:rPr>
        <w:t xml:space="preserve">housle</w:t>
      </w:r>
      <w:r w:rsidDel="00000000" w:rsidR="00000000" w:rsidRPr="00000000">
        <w:rPr>
          <w:rtl w:val="0"/>
        </w:rPr>
      </w:r>
    </w:p>
    <w:p w:rsidR="00000000" w:rsidDel="00000000" w:rsidP="00000000" w:rsidRDefault="00000000" w:rsidRPr="00000000" w14:paraId="00000016">
      <w:pPr>
        <w:spacing w:after="0" w:line="240" w:lineRule="auto"/>
        <w:rPr>
          <w:b w:val="1"/>
          <w:color w:val="201f1e"/>
          <w:sz w:val="24"/>
          <w:szCs w:val="24"/>
        </w:rPr>
      </w:pPr>
      <w:r w:rsidDel="00000000" w:rsidR="00000000" w:rsidRPr="00000000">
        <w:rPr>
          <w:b w:val="1"/>
          <w:color w:val="201f1e"/>
          <w:sz w:val="24"/>
          <w:szCs w:val="24"/>
          <w:rtl w:val="0"/>
        </w:rPr>
        <w:t xml:space="preserve">Jiří Pinkas </w:t>
      </w:r>
      <w:r w:rsidDel="00000000" w:rsidR="00000000" w:rsidRPr="00000000">
        <w:rPr>
          <w:i w:val="1"/>
          <w:color w:val="201f1e"/>
          <w:sz w:val="24"/>
          <w:szCs w:val="24"/>
          <w:rtl w:val="0"/>
        </w:rPr>
        <w:t xml:space="preserve">viola</w:t>
      </w:r>
      <w:r w:rsidDel="00000000" w:rsidR="00000000" w:rsidRPr="00000000">
        <w:rPr>
          <w:rtl w:val="0"/>
        </w:rPr>
      </w:r>
    </w:p>
    <w:p w:rsidR="00000000" w:rsidDel="00000000" w:rsidP="00000000" w:rsidRDefault="00000000" w:rsidRPr="00000000" w14:paraId="00000017">
      <w:pPr>
        <w:spacing w:after="0" w:line="240" w:lineRule="auto"/>
        <w:rPr>
          <w:i w:val="1"/>
          <w:color w:val="201f1e"/>
          <w:sz w:val="24"/>
          <w:szCs w:val="24"/>
        </w:rPr>
      </w:pPr>
      <w:r w:rsidDel="00000000" w:rsidR="00000000" w:rsidRPr="00000000">
        <w:rPr>
          <w:b w:val="1"/>
          <w:color w:val="201f1e"/>
          <w:sz w:val="24"/>
          <w:szCs w:val="24"/>
          <w:rtl w:val="0"/>
        </w:rPr>
        <w:t xml:space="preserve">Štěpán Doležal </w:t>
      </w:r>
      <w:r w:rsidDel="00000000" w:rsidR="00000000" w:rsidRPr="00000000">
        <w:rPr>
          <w:i w:val="1"/>
          <w:color w:val="201f1e"/>
          <w:sz w:val="24"/>
          <w:szCs w:val="24"/>
          <w:rtl w:val="0"/>
        </w:rPr>
        <w:t xml:space="preserve">violoncello</w:t>
      </w:r>
    </w:p>
    <w:p w:rsidR="00000000" w:rsidDel="00000000" w:rsidP="00000000" w:rsidRDefault="00000000" w:rsidRPr="00000000" w14:paraId="00000018">
      <w:pPr>
        <w:spacing w:after="0" w:line="240" w:lineRule="auto"/>
        <w:rPr>
          <w:i w:val="1"/>
          <w:color w:val="201f1e"/>
          <w:sz w:val="24"/>
          <w:szCs w:val="24"/>
        </w:rPr>
      </w:pPr>
      <w:r w:rsidDel="00000000" w:rsidR="00000000" w:rsidRPr="00000000">
        <w:rPr>
          <w:rtl w:val="0"/>
        </w:rPr>
      </w:r>
    </w:p>
    <w:p w:rsidR="00000000" w:rsidDel="00000000" w:rsidP="00000000" w:rsidRDefault="00000000" w:rsidRPr="00000000" w14:paraId="00000019">
      <w:pPr>
        <w:spacing w:after="0" w:line="240" w:lineRule="auto"/>
        <w:rPr>
          <w:color w:val="201f1e"/>
          <w:sz w:val="24"/>
          <w:szCs w:val="24"/>
        </w:rPr>
      </w:pPr>
      <w:r w:rsidDel="00000000" w:rsidR="00000000" w:rsidRPr="00000000">
        <w:rPr>
          <w:b w:val="1"/>
          <w:color w:val="201f1e"/>
          <w:sz w:val="24"/>
          <w:szCs w:val="24"/>
          <w:rtl w:val="0"/>
        </w:rPr>
        <w:t xml:space="preserve">První smyčcový kvartet </w:t>
      </w:r>
      <w:r w:rsidDel="00000000" w:rsidR="00000000" w:rsidRPr="00000000">
        <w:rPr>
          <w:color w:val="201f1e"/>
          <w:sz w:val="24"/>
          <w:szCs w:val="24"/>
          <w:rtl w:val="0"/>
        </w:rPr>
        <w:t xml:space="preserve">napsal </w:t>
      </w:r>
      <w:r w:rsidDel="00000000" w:rsidR="00000000" w:rsidRPr="00000000">
        <w:rPr>
          <w:b w:val="1"/>
          <w:color w:val="201f1e"/>
          <w:sz w:val="24"/>
          <w:szCs w:val="24"/>
          <w:rtl w:val="0"/>
        </w:rPr>
        <w:t xml:space="preserve">Bohuslav Martinů</w:t>
      </w:r>
      <w:r w:rsidDel="00000000" w:rsidR="00000000" w:rsidRPr="00000000">
        <w:rPr>
          <w:color w:val="201f1e"/>
          <w:sz w:val="24"/>
          <w:szCs w:val="24"/>
          <w:rtl w:val="0"/>
        </w:rPr>
        <w:t xml:space="preserve"> v roce 1918 v Poličce, voní však dalekou Francií. Sám skladatel ho označoval jako </w:t>
      </w:r>
      <w:r w:rsidDel="00000000" w:rsidR="00000000" w:rsidRPr="00000000">
        <w:rPr>
          <w:b w:val="1"/>
          <w:color w:val="201f1e"/>
          <w:sz w:val="24"/>
          <w:szCs w:val="24"/>
          <w:rtl w:val="0"/>
        </w:rPr>
        <w:t xml:space="preserve">„francouzský“</w:t>
      </w:r>
      <w:r w:rsidDel="00000000" w:rsidR="00000000" w:rsidRPr="00000000">
        <w:rPr>
          <w:color w:val="201f1e"/>
          <w:sz w:val="24"/>
          <w:szCs w:val="24"/>
          <w:rtl w:val="0"/>
        </w:rPr>
        <w:t xml:space="preserve">, což velice přesně vystihuje charakter díla, které se nepokrytě hlásí ke kvartetní tvorbě francouzských impresionistů – Clauda Debussyho a Maurice Ravela. Měkké harmonie ovšem vedou také k zpěvnosti slovanské hudby, v druhé větě i k </w:t>
      </w:r>
      <w:r w:rsidDel="00000000" w:rsidR="00000000" w:rsidRPr="00000000">
        <w:rPr>
          <w:b w:val="1"/>
          <w:color w:val="201f1e"/>
          <w:sz w:val="24"/>
          <w:szCs w:val="24"/>
          <w:rtl w:val="0"/>
        </w:rPr>
        <w:t xml:space="preserve">Antonínu Dvořákovi</w:t>
      </w:r>
      <w:r w:rsidDel="00000000" w:rsidR="00000000" w:rsidRPr="00000000">
        <w:rPr>
          <w:color w:val="201f1e"/>
          <w:sz w:val="24"/>
          <w:szCs w:val="24"/>
          <w:rtl w:val="0"/>
        </w:rPr>
        <w:t xml:space="preserve">. </w:t>
      </w:r>
    </w:p>
    <w:p w:rsidR="00000000" w:rsidDel="00000000" w:rsidP="00000000" w:rsidRDefault="00000000" w:rsidRPr="00000000" w14:paraId="0000001A">
      <w:pPr>
        <w:spacing w:after="0" w:line="240" w:lineRule="auto"/>
        <w:rPr>
          <w:color w:val="201f1e"/>
          <w:sz w:val="24"/>
          <w:szCs w:val="24"/>
        </w:rPr>
      </w:pPr>
      <w:r w:rsidDel="00000000" w:rsidR="00000000" w:rsidRPr="00000000">
        <w:rPr>
          <w:color w:val="201f1e"/>
          <w:sz w:val="24"/>
          <w:szCs w:val="24"/>
          <w:rtl w:val="0"/>
        </w:rPr>
        <w:t xml:space="preserve">Dvořákův </w:t>
      </w:r>
      <w:r w:rsidDel="00000000" w:rsidR="00000000" w:rsidRPr="00000000">
        <w:rPr>
          <w:b w:val="1"/>
          <w:color w:val="201f1e"/>
          <w:sz w:val="24"/>
          <w:szCs w:val="24"/>
          <w:rtl w:val="0"/>
        </w:rPr>
        <w:t xml:space="preserve">jedenáctý kvartet</w:t>
      </w:r>
      <w:r w:rsidDel="00000000" w:rsidR="00000000" w:rsidRPr="00000000">
        <w:rPr>
          <w:color w:val="201f1e"/>
          <w:sz w:val="24"/>
          <w:szCs w:val="24"/>
          <w:rtl w:val="0"/>
        </w:rPr>
        <w:t xml:space="preserve"> </w:t>
      </w:r>
      <w:r w:rsidDel="00000000" w:rsidR="00000000" w:rsidRPr="00000000">
        <w:rPr>
          <w:b w:val="1"/>
          <w:color w:val="201f1e"/>
          <w:sz w:val="24"/>
          <w:szCs w:val="24"/>
          <w:rtl w:val="0"/>
        </w:rPr>
        <w:t xml:space="preserve">C dur</w:t>
      </w:r>
      <w:r w:rsidDel="00000000" w:rsidR="00000000" w:rsidRPr="00000000">
        <w:rPr>
          <w:color w:val="201f1e"/>
          <w:sz w:val="24"/>
          <w:szCs w:val="24"/>
          <w:rtl w:val="0"/>
        </w:rPr>
        <w:t xml:space="preserve">, který koncert uzavře, se naopak „slovanským“ prvkům záměrně vyhýbá. Skladba z roku 1881 je pečlivě vystavěna na beethovenovsko-schubertovském vzoru. Kompozice byla objednána vídeňským Hellmesbergerovým kvartetem, které premiérovalo také skladby Schuberta nebo Brahmse. </w:t>
      </w:r>
    </w:p>
    <w:p w:rsidR="00000000" w:rsidDel="00000000" w:rsidP="00000000" w:rsidRDefault="00000000" w:rsidRPr="00000000" w14:paraId="0000001B">
      <w:pPr>
        <w:spacing w:after="0" w:line="240" w:lineRule="auto"/>
        <w:rPr>
          <w:color w:val="000000"/>
          <w:sz w:val="24"/>
          <w:szCs w:val="24"/>
        </w:rPr>
      </w:pPr>
      <w:r w:rsidDel="00000000" w:rsidR="00000000" w:rsidRPr="00000000">
        <w:rPr>
          <w:b w:val="1"/>
          <w:color w:val="201f1e"/>
          <w:sz w:val="24"/>
          <w:szCs w:val="24"/>
          <w:rtl w:val="0"/>
        </w:rPr>
        <w:t xml:space="preserve">Béla Bartók </w:t>
      </w:r>
      <w:r w:rsidDel="00000000" w:rsidR="00000000" w:rsidRPr="00000000">
        <w:rPr>
          <w:color w:val="201f1e"/>
          <w:sz w:val="24"/>
          <w:szCs w:val="24"/>
          <w:rtl w:val="0"/>
        </w:rPr>
        <w:t xml:space="preserve">napsal svůj </w:t>
      </w:r>
      <w:r w:rsidDel="00000000" w:rsidR="00000000" w:rsidRPr="00000000">
        <w:rPr>
          <w:b w:val="1"/>
          <w:color w:val="201f1e"/>
          <w:sz w:val="24"/>
          <w:szCs w:val="24"/>
          <w:rtl w:val="0"/>
        </w:rPr>
        <w:t xml:space="preserve">Smyčcový kvartet č. 4</w:t>
      </w:r>
      <w:r w:rsidDel="00000000" w:rsidR="00000000" w:rsidRPr="00000000">
        <w:rPr>
          <w:color w:val="201f1e"/>
          <w:sz w:val="24"/>
          <w:szCs w:val="24"/>
          <w:rtl w:val="0"/>
        </w:rPr>
        <w:t xml:space="preserve"> v roce 1928. Formu netradičně rozšířil na pět vět. </w:t>
      </w:r>
      <w:r w:rsidDel="00000000" w:rsidR="00000000" w:rsidRPr="00000000">
        <w:rPr>
          <w:color w:val="000000"/>
          <w:sz w:val="24"/>
          <w:szCs w:val="24"/>
          <w:rtl w:val="0"/>
        </w:rPr>
        <w:t xml:space="preserve">V závěrečné větě dílo vrcholí divokým tancem s ozvuky maďarské, slovenské a rumunské lidové hudby. To je výrazem Bartókových politických postojů, za které byl za Horthyho režimu se svým vztahem ke Slovákům a Rumunům považován málem za národního zrádce.</w:t>
      </w:r>
    </w:p>
    <w:p w:rsidR="00000000" w:rsidDel="00000000" w:rsidP="00000000" w:rsidRDefault="00000000" w:rsidRPr="00000000" w14:paraId="0000001C">
      <w:pPr>
        <w:pStyle w:val="Heading3"/>
        <w:rPr/>
      </w:pPr>
      <w:r w:rsidDel="00000000" w:rsidR="00000000" w:rsidRPr="00000000">
        <w:rPr>
          <w:rtl w:val="0"/>
        </w:rPr>
        <w:t xml:space="preserve">Jana Hrochová a Martin Hroch</w:t>
      </w:r>
    </w:p>
    <w:p w:rsidR="00000000" w:rsidDel="00000000" w:rsidP="00000000" w:rsidRDefault="00000000" w:rsidRPr="00000000" w14:paraId="0000001D">
      <w:pPr>
        <w:spacing w:after="0" w:line="240" w:lineRule="auto"/>
        <w:rPr>
          <w:b w:val="1"/>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b w:val="1"/>
          <w:sz w:val="24"/>
          <w:szCs w:val="24"/>
          <w:rtl w:val="0"/>
        </w:rPr>
        <w:t xml:space="preserve">7. prosince</w:t>
      </w:r>
      <w:r w:rsidDel="00000000" w:rsidR="00000000" w:rsidRPr="00000000">
        <w:rPr>
          <w:b w:val="1"/>
          <w:i w:val="1"/>
          <w:sz w:val="24"/>
          <w:szCs w:val="24"/>
          <w:rtl w:val="0"/>
        </w:rPr>
        <w:t xml:space="preserve"> </w:t>
      </w:r>
      <w:r w:rsidDel="00000000" w:rsidR="00000000" w:rsidRPr="00000000">
        <w:rPr>
          <w:sz w:val="24"/>
          <w:szCs w:val="24"/>
          <w:rtl w:val="0"/>
        </w:rPr>
        <w:t xml:space="preserve">2022, 19:30</w:t>
        <w:br w:type="textWrapping"/>
        <w:t xml:space="preserve">Sál Martinů, Lichtenštejnský palác, Praha</w:t>
      </w:r>
    </w:p>
    <w:p w:rsidR="00000000" w:rsidDel="00000000" w:rsidP="00000000" w:rsidRDefault="00000000" w:rsidRPr="00000000" w14:paraId="0000001F">
      <w:pPr>
        <w:spacing w:after="0" w:line="240" w:lineRule="auto"/>
        <w:rPr>
          <w:color w:val="201f1e"/>
          <w:sz w:val="24"/>
          <w:szCs w:val="24"/>
        </w:rPr>
      </w:pPr>
      <w:r w:rsidDel="00000000" w:rsidR="00000000" w:rsidRPr="00000000">
        <w:rPr>
          <w:color w:val="201f1e"/>
          <w:sz w:val="24"/>
          <w:szCs w:val="24"/>
          <w:rtl w:val="0"/>
        </w:rPr>
        <w:t xml:space="preserve">PROGRAM</w:t>
      </w:r>
    </w:p>
    <w:p w:rsidR="00000000" w:rsidDel="00000000" w:rsidP="00000000" w:rsidRDefault="00000000" w:rsidRPr="00000000" w14:paraId="00000020">
      <w:pPr>
        <w:spacing w:after="0" w:line="240" w:lineRule="auto"/>
        <w:rPr>
          <w:b w:val="1"/>
          <w:color w:val="201f1e"/>
          <w:sz w:val="24"/>
          <w:szCs w:val="24"/>
        </w:rPr>
      </w:pPr>
      <w:r w:rsidDel="00000000" w:rsidR="00000000" w:rsidRPr="00000000">
        <w:rPr>
          <w:rtl w:val="0"/>
        </w:rPr>
      </w:r>
    </w:p>
    <w:p w:rsidR="00000000" w:rsidDel="00000000" w:rsidP="00000000" w:rsidRDefault="00000000" w:rsidRPr="00000000" w14:paraId="00000021">
      <w:pPr>
        <w:spacing w:after="0" w:line="240" w:lineRule="auto"/>
        <w:rPr>
          <w:b w:val="1"/>
          <w:color w:val="201f1e"/>
          <w:sz w:val="24"/>
          <w:szCs w:val="24"/>
        </w:rPr>
      </w:pPr>
      <w:r w:rsidDel="00000000" w:rsidR="00000000" w:rsidRPr="00000000">
        <w:rPr>
          <w:b w:val="1"/>
          <w:sz w:val="24"/>
          <w:szCs w:val="24"/>
          <w:rtl w:val="0"/>
        </w:rPr>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Tři písně na básně Apollinairovy, H 197</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sz w:val="24"/>
          <w:szCs w:val="24"/>
          <w:rtl w:val="0"/>
        </w:rPr>
        <w:t xml:space="preserve">Antonín Dvořák</w:t>
      </w:r>
      <w:r w:rsidDel="00000000" w:rsidR="00000000" w:rsidRPr="00000000">
        <w:rPr>
          <w:sz w:val="24"/>
          <w:szCs w:val="24"/>
          <w:rtl w:val="0"/>
        </w:rPr>
        <w:t xml:space="preserve">: </w:t>
      </w:r>
      <w:r w:rsidDel="00000000" w:rsidR="00000000" w:rsidRPr="00000000">
        <w:rPr>
          <w:i w:val="1"/>
          <w:sz w:val="24"/>
          <w:szCs w:val="24"/>
          <w:rtl w:val="0"/>
        </w:rPr>
        <w:t xml:space="preserve">Cigánské melodie, op. 55</w:t>
      </w:r>
      <w:r w:rsidDel="00000000" w:rsidR="00000000" w:rsidRPr="00000000">
        <w:rPr>
          <w:sz w:val="24"/>
          <w:szCs w:val="24"/>
          <w:rtl w:val="0"/>
        </w:rPr>
        <w:br w:type="textWrapping"/>
      </w:r>
      <w:r w:rsidDel="00000000" w:rsidR="00000000" w:rsidRPr="00000000">
        <w:rPr>
          <w:b w:val="1"/>
          <w:sz w:val="24"/>
          <w:szCs w:val="24"/>
          <w:rtl w:val="0"/>
        </w:rPr>
        <w:t xml:space="preserve">Antonín Dvořák</w:t>
      </w:r>
      <w:r w:rsidDel="00000000" w:rsidR="00000000" w:rsidRPr="00000000">
        <w:rPr>
          <w:sz w:val="24"/>
          <w:szCs w:val="24"/>
          <w:rtl w:val="0"/>
        </w:rPr>
        <w:t xml:space="preserve">: </w:t>
      </w:r>
      <w:r w:rsidDel="00000000" w:rsidR="00000000" w:rsidRPr="00000000">
        <w:rPr>
          <w:i w:val="1"/>
          <w:sz w:val="24"/>
          <w:szCs w:val="24"/>
          <w:rtl w:val="0"/>
        </w:rPr>
        <w:t xml:space="preserve">Čtvero písní na slova Gustava Pflegra-Moravského, op. 2</w:t>
      </w:r>
      <w:r w:rsidDel="00000000" w:rsidR="00000000" w:rsidRPr="00000000">
        <w:rPr>
          <w:sz w:val="24"/>
          <w:szCs w:val="24"/>
          <w:rtl w:val="0"/>
        </w:rPr>
        <w:br w:type="textWrapping"/>
      </w:r>
      <w:r w:rsidDel="00000000" w:rsidR="00000000" w:rsidRPr="00000000">
        <w:rPr>
          <w:b w:val="1"/>
          <w:sz w:val="24"/>
          <w:szCs w:val="24"/>
          <w:rtl w:val="0"/>
        </w:rPr>
        <w:t xml:space="preserve">Antonín Dvořák</w:t>
      </w:r>
      <w:r w:rsidDel="00000000" w:rsidR="00000000" w:rsidRPr="00000000">
        <w:rPr>
          <w:sz w:val="24"/>
          <w:szCs w:val="24"/>
          <w:rtl w:val="0"/>
        </w:rPr>
        <w:t xml:space="preserve">: </w:t>
      </w:r>
      <w:r w:rsidDel="00000000" w:rsidR="00000000" w:rsidRPr="00000000">
        <w:rPr>
          <w:i w:val="1"/>
          <w:sz w:val="24"/>
          <w:szCs w:val="24"/>
          <w:rtl w:val="0"/>
        </w:rPr>
        <w:t xml:space="preserve">V národním tónu, op. 73</w:t>
      </w:r>
      <w:r w:rsidDel="00000000" w:rsidR="00000000" w:rsidRPr="00000000">
        <w:rPr>
          <w:sz w:val="24"/>
          <w:szCs w:val="24"/>
          <w:rtl w:val="0"/>
        </w:rPr>
        <w:br w:type="textWrapping"/>
      </w:r>
      <w:r w:rsidDel="00000000" w:rsidR="00000000" w:rsidRPr="00000000">
        <w:rPr>
          <w:b w:val="1"/>
          <w:sz w:val="24"/>
          <w:szCs w:val="24"/>
          <w:rtl w:val="0"/>
        </w:rPr>
        <w:t xml:space="preserve">Leoš Janáček</w:t>
      </w:r>
      <w:r w:rsidDel="00000000" w:rsidR="00000000" w:rsidRPr="00000000">
        <w:rPr>
          <w:sz w:val="24"/>
          <w:szCs w:val="24"/>
          <w:rtl w:val="0"/>
        </w:rPr>
        <w:t xml:space="preserve">:</w:t>
      </w:r>
      <w:r w:rsidDel="00000000" w:rsidR="00000000" w:rsidRPr="00000000">
        <w:rPr>
          <w:i w:val="1"/>
          <w:sz w:val="24"/>
          <w:szCs w:val="24"/>
          <w:rtl w:val="0"/>
        </w:rPr>
        <w:t xml:space="preserve"> Moravská lidová poezie v písních</w:t>
      </w:r>
      <w:r w:rsidDel="00000000" w:rsidR="00000000" w:rsidRPr="00000000">
        <w:rPr>
          <w:sz w:val="24"/>
          <w:szCs w:val="24"/>
          <w:rtl w:val="0"/>
        </w:rPr>
        <w:t xml:space="preserve"> (výběr)</w:t>
        <w:br w:type="textWrapping"/>
      </w:r>
      <w:r w:rsidDel="00000000" w:rsidR="00000000" w:rsidRPr="00000000">
        <w:rPr>
          <w:b w:val="1"/>
          <w:sz w:val="24"/>
          <w:szCs w:val="24"/>
          <w:rtl w:val="0"/>
        </w:rPr>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Písně</w:t>
      </w:r>
      <w:r w:rsidDel="00000000" w:rsidR="00000000" w:rsidRPr="00000000">
        <w:rPr>
          <w:b w:val="1"/>
          <w:color w:val="ff0000"/>
          <w:sz w:val="24"/>
          <w:szCs w:val="24"/>
          <w:rtl w:val="0"/>
        </w:rPr>
        <w:t xml:space="preserve"> </w:t>
      </w:r>
      <w:r w:rsidDel="00000000" w:rsidR="00000000" w:rsidRPr="00000000">
        <w:rPr>
          <w:sz w:val="24"/>
          <w:szCs w:val="24"/>
          <w:rtl w:val="0"/>
        </w:rPr>
        <w:t xml:space="preserve">(výběr)</w:t>
        <w:br w:type="textWrapping"/>
      </w:r>
      <w:r w:rsidDel="00000000" w:rsidR="00000000" w:rsidRPr="00000000">
        <w:rPr>
          <w:b w:val="1"/>
          <w:sz w:val="24"/>
          <w:szCs w:val="24"/>
          <w:rtl w:val="0"/>
        </w:rPr>
        <w:t xml:space="preserve">Jiří Hlaváč</w:t>
      </w:r>
      <w:r w:rsidDel="00000000" w:rsidR="00000000" w:rsidRPr="00000000">
        <w:rPr>
          <w:sz w:val="24"/>
          <w:szCs w:val="24"/>
          <w:rtl w:val="0"/>
        </w:rPr>
        <w:t xml:space="preserve">: </w:t>
      </w:r>
      <w:r w:rsidDel="00000000" w:rsidR="00000000" w:rsidRPr="00000000">
        <w:rPr>
          <w:i w:val="1"/>
          <w:sz w:val="24"/>
          <w:szCs w:val="24"/>
          <w:rtl w:val="0"/>
        </w:rPr>
        <w:t xml:space="preserve">Gloria</w:t>
      </w:r>
      <w:r w:rsidDel="00000000" w:rsidR="00000000" w:rsidRPr="00000000">
        <w:rPr>
          <w:sz w:val="24"/>
          <w:szCs w:val="24"/>
          <w:rtl w:val="0"/>
        </w:rPr>
        <w:t xml:space="preserve"> – </w:t>
      </w:r>
      <w:r w:rsidDel="00000000" w:rsidR="00000000" w:rsidRPr="00000000">
        <w:rPr>
          <w:b w:val="1"/>
          <w:sz w:val="24"/>
          <w:szCs w:val="24"/>
          <w:rtl w:val="0"/>
        </w:rPr>
        <w:t xml:space="preserve">světová premiéra</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INTERPRETI</w:t>
      </w:r>
    </w:p>
    <w:p w:rsidR="00000000" w:rsidDel="00000000" w:rsidP="00000000" w:rsidRDefault="00000000" w:rsidRPr="00000000" w14:paraId="00000024">
      <w:pPr>
        <w:rPr>
          <w:i w:val="1"/>
          <w:sz w:val="24"/>
          <w:szCs w:val="24"/>
        </w:rPr>
      </w:pPr>
      <w:r w:rsidDel="00000000" w:rsidR="00000000" w:rsidRPr="00000000">
        <w:rPr>
          <w:b w:val="1"/>
          <w:sz w:val="24"/>
          <w:szCs w:val="24"/>
          <w:rtl w:val="0"/>
        </w:rPr>
        <w:t xml:space="preserve">Jana Hrochová</w:t>
      </w:r>
      <w:r w:rsidDel="00000000" w:rsidR="00000000" w:rsidRPr="00000000">
        <w:rPr>
          <w:sz w:val="24"/>
          <w:szCs w:val="24"/>
          <w:rtl w:val="0"/>
        </w:rPr>
        <w:t xml:space="preserve"> </w:t>
      </w:r>
      <w:r w:rsidDel="00000000" w:rsidR="00000000" w:rsidRPr="00000000">
        <w:rPr>
          <w:i w:val="1"/>
          <w:sz w:val="24"/>
          <w:szCs w:val="24"/>
          <w:rtl w:val="0"/>
        </w:rPr>
        <w:t xml:space="preserve">zpěv</w:t>
      </w:r>
      <w:r w:rsidDel="00000000" w:rsidR="00000000" w:rsidRPr="00000000">
        <w:rPr>
          <w:b w:val="1"/>
          <w:sz w:val="24"/>
          <w:szCs w:val="24"/>
          <w:rtl w:val="0"/>
        </w:rPr>
        <w:t xml:space="preserve"> </w:t>
        <w:br w:type="textWrapping"/>
        <w:t xml:space="preserve">Martin Hroch </w:t>
      </w:r>
      <w:r w:rsidDel="00000000" w:rsidR="00000000" w:rsidRPr="00000000">
        <w:rPr>
          <w:i w:val="1"/>
          <w:sz w:val="24"/>
          <w:szCs w:val="24"/>
          <w:rtl w:val="0"/>
        </w:rPr>
        <w:t xml:space="preserve">klavír, cembalo</w:t>
      </w:r>
    </w:p>
    <w:p w:rsidR="00000000" w:rsidDel="00000000" w:rsidP="00000000" w:rsidRDefault="00000000" w:rsidRPr="00000000" w14:paraId="00000025">
      <w:pPr>
        <w:rPr>
          <w:sz w:val="24"/>
          <w:szCs w:val="24"/>
        </w:rPr>
      </w:pPr>
      <w:r w:rsidDel="00000000" w:rsidR="00000000" w:rsidRPr="00000000">
        <w:rPr>
          <w:sz w:val="24"/>
          <w:szCs w:val="24"/>
          <w:rtl w:val="0"/>
        </w:rPr>
        <w:t xml:space="preserve">Manželé Hrochovi připravili společný recitál s hudbou českých skladatelů. Večer uvedou </w:t>
      </w:r>
      <w:r w:rsidDel="00000000" w:rsidR="00000000" w:rsidRPr="00000000">
        <w:rPr>
          <w:b w:val="1"/>
          <w:sz w:val="24"/>
          <w:szCs w:val="24"/>
          <w:rtl w:val="0"/>
        </w:rPr>
        <w:t xml:space="preserve">Tři písně na básně Apollinairovy Bohuslava Martinů</w:t>
      </w:r>
      <w:r w:rsidDel="00000000" w:rsidR="00000000" w:rsidRPr="00000000">
        <w:rPr>
          <w:sz w:val="24"/>
          <w:szCs w:val="24"/>
          <w:rtl w:val="0"/>
        </w:rPr>
        <w:t xml:space="preserve">. Tato pozoruhodná skladba z roku 1930 má až detektivní historii: třikrát byla ztracena a nalezena. Poprvé těsně před premiérou, podruhé za války. Naposledy byla partitura v roce 2017 po dlouhých desetiletích nalezena v pozůstalosti sbormistra Miroslava Košlera.</w:t>
      </w:r>
    </w:p>
    <w:p w:rsidR="00000000" w:rsidDel="00000000" w:rsidP="00000000" w:rsidRDefault="00000000" w:rsidRPr="00000000" w14:paraId="00000026">
      <w:pPr>
        <w:rPr>
          <w:sz w:val="24"/>
          <w:szCs w:val="24"/>
        </w:rPr>
      </w:pPr>
      <w:r w:rsidDel="00000000" w:rsidR="00000000" w:rsidRPr="00000000">
        <w:rPr>
          <w:b w:val="1"/>
          <w:sz w:val="24"/>
          <w:szCs w:val="24"/>
          <w:rtl w:val="0"/>
        </w:rPr>
        <w:t xml:space="preserve">Cigánské melodie Antonína Dvořáka </w:t>
      </w:r>
      <w:r w:rsidDel="00000000" w:rsidR="00000000" w:rsidRPr="00000000">
        <w:rPr>
          <w:sz w:val="24"/>
          <w:szCs w:val="24"/>
          <w:rtl w:val="0"/>
        </w:rPr>
        <w:t xml:space="preserve">není třeba dlouho představovat. Skladba z roku 1880 odráží dobovou módní zálibu v romanticky idealizovaných představách přiřazovaných ke kočujícím Romům: ve vášnivě obhajovaných motivech spojení člověka s přírodou, bytostného vztahu k hudbě a svobody jako nejvyšší hodnoty. </w:t>
      </w:r>
      <w:r w:rsidDel="00000000" w:rsidR="00000000" w:rsidRPr="00000000">
        <w:rPr>
          <w:b w:val="1"/>
          <w:sz w:val="24"/>
          <w:szCs w:val="24"/>
          <w:rtl w:val="0"/>
        </w:rPr>
        <w:t xml:space="preserve">Čtvero písní na slova Gustava Pflegra-Moravského</w:t>
      </w:r>
      <w:r w:rsidDel="00000000" w:rsidR="00000000" w:rsidRPr="00000000">
        <w:rPr>
          <w:sz w:val="24"/>
          <w:szCs w:val="24"/>
          <w:rtl w:val="0"/>
        </w:rPr>
        <w:t xml:space="preserve"> vychází ze skladatelem nezveřejněného raného písňového cyklu Cypřiše. V cyklu </w:t>
      </w:r>
      <w:r w:rsidDel="00000000" w:rsidR="00000000" w:rsidRPr="00000000">
        <w:rPr>
          <w:b w:val="1"/>
          <w:sz w:val="24"/>
          <w:szCs w:val="24"/>
          <w:rtl w:val="0"/>
        </w:rPr>
        <w:t xml:space="preserve">V národním tónu</w:t>
      </w:r>
      <w:r w:rsidDel="00000000" w:rsidR="00000000" w:rsidRPr="00000000">
        <w:rPr>
          <w:sz w:val="24"/>
          <w:szCs w:val="24"/>
          <w:rtl w:val="0"/>
        </w:rPr>
        <w:t xml:space="preserve"> skladatel z původních lidových nápěvů přejal jen některé prvky a prokázal mistrovství v idealizaci a stylizaci lidové hudby. </w:t>
      </w:r>
    </w:p>
    <w:p w:rsidR="00000000" w:rsidDel="00000000" w:rsidP="00000000" w:rsidRDefault="00000000" w:rsidRPr="00000000" w14:paraId="00000027">
      <w:pPr>
        <w:rPr>
          <w:sz w:val="24"/>
          <w:szCs w:val="24"/>
        </w:rPr>
      </w:pPr>
      <w:r w:rsidDel="00000000" w:rsidR="00000000" w:rsidRPr="00000000">
        <w:rPr>
          <w:sz w:val="24"/>
          <w:szCs w:val="24"/>
          <w:rtl w:val="0"/>
        </w:rPr>
        <w:t xml:space="preserve">Folklorní inspirace jsou ústřední také pro tvorbu </w:t>
      </w:r>
      <w:r w:rsidDel="00000000" w:rsidR="00000000" w:rsidRPr="00000000">
        <w:rPr>
          <w:b w:val="1"/>
          <w:sz w:val="24"/>
          <w:szCs w:val="24"/>
          <w:rtl w:val="0"/>
        </w:rPr>
        <w:t xml:space="preserve">Leoše Janáčka. </w:t>
      </w:r>
      <w:r w:rsidDel="00000000" w:rsidR="00000000" w:rsidRPr="00000000">
        <w:rPr>
          <w:sz w:val="24"/>
          <w:szCs w:val="24"/>
          <w:rtl w:val="0"/>
        </w:rPr>
        <w:t xml:space="preserve">Podnikl několik studijních a sběratelských cest na Valašsko, lidové písně sbíral i na Lašsku, Slovácku a Slovensku.</w:t>
      </w:r>
      <w:r w:rsidDel="00000000" w:rsidR="00000000" w:rsidRPr="00000000">
        <w:rPr>
          <w:b w:val="1"/>
          <w:sz w:val="24"/>
          <w:szCs w:val="24"/>
          <w:rtl w:val="0"/>
        </w:rPr>
        <w:t xml:space="preserve"> Moravská lidová poezie v písních</w:t>
      </w:r>
      <w:r w:rsidDel="00000000" w:rsidR="00000000" w:rsidRPr="00000000">
        <w:rPr>
          <w:sz w:val="24"/>
          <w:szCs w:val="24"/>
          <w:rtl w:val="0"/>
        </w:rPr>
        <w:t xml:space="preserve"> je sbírkou pěti desítek písní, které mezi roky 1892 a 1902 opatřil klavírním doprovodem.</w:t>
        <w:br w:type="textWrapping"/>
        <w:t xml:space="preserve">Klarinetista a saxofonista, pedagog a publicista </w:t>
      </w:r>
      <w:r w:rsidDel="00000000" w:rsidR="00000000" w:rsidRPr="00000000">
        <w:rPr>
          <w:b w:val="1"/>
          <w:sz w:val="24"/>
          <w:szCs w:val="24"/>
          <w:rtl w:val="0"/>
        </w:rPr>
        <w:t xml:space="preserve">Jiří Hlaváč </w:t>
      </w:r>
      <w:r w:rsidDel="00000000" w:rsidR="00000000" w:rsidRPr="00000000">
        <w:rPr>
          <w:sz w:val="24"/>
          <w:szCs w:val="24"/>
          <w:rtl w:val="0"/>
        </w:rPr>
        <w:t xml:space="preserve">napsal </w:t>
      </w:r>
      <w:r w:rsidDel="00000000" w:rsidR="00000000" w:rsidRPr="00000000">
        <w:rPr>
          <w:b w:val="1"/>
          <w:sz w:val="24"/>
          <w:szCs w:val="24"/>
          <w:rtl w:val="0"/>
        </w:rPr>
        <w:t xml:space="preserve">Gloria</w:t>
      </w:r>
      <w:r w:rsidDel="00000000" w:rsidR="00000000" w:rsidRPr="00000000">
        <w:rPr>
          <w:sz w:val="24"/>
          <w:szCs w:val="24"/>
          <w:rtl w:val="0"/>
        </w:rPr>
        <w:t xml:space="preserve">, tři písně na vlastní texty v roce 2022, a to podle svých slov jako reakci na letité podněty z tvorby v oblasti šansonu, romancí i lidové hudby. Písně považuje za oslavu tvorby odlehčené od velkých aspirací.</w:t>
      </w:r>
    </w:p>
    <w:p w:rsidR="00000000" w:rsidDel="00000000" w:rsidP="00000000" w:rsidRDefault="00000000" w:rsidRPr="00000000" w14:paraId="00000028">
      <w:pPr>
        <w:pStyle w:val="Heading3"/>
        <w:rPr/>
      </w:pPr>
      <w:r w:rsidDel="00000000" w:rsidR="00000000" w:rsidRPr="00000000">
        <w:rPr>
          <w:rtl w:val="0"/>
        </w:rPr>
        <w:t xml:space="preserve">Janáčkovo trio</w:t>
      </w:r>
    </w:p>
    <w:p w:rsidR="00000000" w:rsidDel="00000000" w:rsidP="00000000" w:rsidRDefault="00000000" w:rsidRPr="00000000" w14:paraId="00000029">
      <w:pPr>
        <w:rPr>
          <w:sz w:val="24"/>
          <w:szCs w:val="24"/>
        </w:rPr>
      </w:pPr>
      <w:r w:rsidDel="00000000" w:rsidR="00000000" w:rsidRPr="00000000">
        <w:rPr>
          <w:b w:val="1"/>
          <w:sz w:val="24"/>
          <w:szCs w:val="24"/>
          <w:rtl w:val="0"/>
        </w:rPr>
        <w:t xml:space="preserve">9. prosince</w:t>
      </w:r>
      <w:r w:rsidDel="00000000" w:rsidR="00000000" w:rsidRPr="00000000">
        <w:rPr>
          <w:sz w:val="24"/>
          <w:szCs w:val="24"/>
          <w:rtl w:val="0"/>
        </w:rPr>
        <w:t xml:space="preserve"> 2022, 19:30</w:t>
        <w:br w:type="textWrapping"/>
        <w:t xml:space="preserve">Sál Martinů, Lichtenštejnský palác, Praha</w:t>
      </w:r>
    </w:p>
    <w:p w:rsidR="00000000" w:rsidDel="00000000" w:rsidP="00000000" w:rsidRDefault="00000000" w:rsidRPr="00000000" w14:paraId="0000002A">
      <w:pPr>
        <w:rPr>
          <w:sz w:val="24"/>
          <w:szCs w:val="24"/>
        </w:rPr>
      </w:pPr>
      <w:r w:rsidDel="00000000" w:rsidR="00000000" w:rsidRPr="00000000">
        <w:rPr>
          <w:sz w:val="24"/>
          <w:szCs w:val="24"/>
          <w:rtl w:val="0"/>
        </w:rPr>
        <w:t xml:space="preserve">PROGRAM</w:t>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Jean Françaix</w:t>
      </w:r>
      <w:r w:rsidDel="00000000" w:rsidR="00000000" w:rsidRPr="00000000">
        <w:rPr>
          <w:sz w:val="24"/>
          <w:szCs w:val="24"/>
          <w:rtl w:val="0"/>
        </w:rPr>
        <w:t xml:space="preserve">: </w:t>
      </w:r>
      <w:r w:rsidDel="00000000" w:rsidR="00000000" w:rsidRPr="00000000">
        <w:rPr>
          <w:i w:val="1"/>
          <w:sz w:val="24"/>
          <w:szCs w:val="24"/>
          <w:rtl w:val="0"/>
        </w:rPr>
        <w:t xml:space="preserve">Klavírní trio</w:t>
      </w:r>
      <w:r w:rsidDel="00000000" w:rsidR="00000000" w:rsidRPr="00000000">
        <w:rPr>
          <w:sz w:val="24"/>
          <w:szCs w:val="24"/>
          <w:rtl w:val="0"/>
        </w:rPr>
        <w:t xml:space="preserve"> </w:t>
        <w:br w:type="textWrapping"/>
      </w:r>
      <w:r w:rsidDel="00000000" w:rsidR="00000000" w:rsidRPr="00000000">
        <w:rPr>
          <w:b w:val="1"/>
          <w:sz w:val="24"/>
          <w:szCs w:val="24"/>
          <w:rtl w:val="0"/>
        </w:rPr>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Klavírní trio č. 3, H 332</w:t>
      </w:r>
      <w:r w:rsidDel="00000000" w:rsidR="00000000" w:rsidRPr="00000000">
        <w:rPr>
          <w:sz w:val="24"/>
          <w:szCs w:val="24"/>
          <w:rtl w:val="0"/>
        </w:rPr>
        <w:t xml:space="preserve"> </w:t>
        <w:br w:type="textWrapping"/>
      </w:r>
      <w:r w:rsidDel="00000000" w:rsidR="00000000" w:rsidRPr="00000000">
        <w:rPr>
          <w:b w:val="1"/>
          <w:sz w:val="24"/>
          <w:szCs w:val="24"/>
          <w:rtl w:val="0"/>
        </w:rPr>
        <w:t xml:space="preserve">Maurice Ravel</w:t>
      </w:r>
      <w:r w:rsidDel="00000000" w:rsidR="00000000" w:rsidRPr="00000000">
        <w:rPr>
          <w:sz w:val="24"/>
          <w:szCs w:val="24"/>
          <w:rtl w:val="0"/>
        </w:rPr>
        <w:t xml:space="preserve">: </w:t>
      </w:r>
      <w:r w:rsidDel="00000000" w:rsidR="00000000" w:rsidRPr="00000000">
        <w:rPr>
          <w:i w:val="1"/>
          <w:sz w:val="24"/>
          <w:szCs w:val="24"/>
          <w:rtl w:val="0"/>
        </w:rPr>
        <w:t xml:space="preserve">Klavírní trio a moll</w:t>
      </w:r>
      <w:r w:rsidDel="00000000" w:rsidR="00000000" w:rsidRPr="00000000">
        <w:rPr>
          <w:sz w:val="24"/>
          <w:szCs w:val="24"/>
          <w:rtl w:val="0"/>
        </w:rPr>
        <w:t xml:space="preserve"> </w:t>
      </w:r>
    </w:p>
    <w:p w:rsidR="00000000" w:rsidDel="00000000" w:rsidP="00000000" w:rsidRDefault="00000000" w:rsidRPr="00000000" w14:paraId="0000002C">
      <w:pPr>
        <w:rPr>
          <w:sz w:val="24"/>
          <w:szCs w:val="24"/>
        </w:rPr>
      </w:pPr>
      <w:r w:rsidDel="00000000" w:rsidR="00000000" w:rsidRPr="00000000">
        <w:rPr>
          <w:sz w:val="24"/>
          <w:szCs w:val="24"/>
          <w:rtl w:val="0"/>
        </w:rPr>
        <w:t xml:space="preserve">INTERPRETI</w:t>
      </w:r>
    </w:p>
    <w:p w:rsidR="00000000" w:rsidDel="00000000" w:rsidP="00000000" w:rsidRDefault="00000000" w:rsidRPr="00000000" w14:paraId="0000002D">
      <w:pPr>
        <w:rPr>
          <w:i w:val="1"/>
          <w:sz w:val="24"/>
          <w:szCs w:val="24"/>
        </w:rPr>
      </w:pPr>
      <w:r w:rsidDel="00000000" w:rsidR="00000000" w:rsidRPr="00000000">
        <w:rPr>
          <w:b w:val="1"/>
          <w:sz w:val="24"/>
          <w:szCs w:val="24"/>
          <w:rtl w:val="0"/>
        </w:rPr>
        <w:t xml:space="preserve">Janáčkovo trio</w:t>
        <w:br w:type="textWrapping"/>
        <w:t xml:space="preserve">Markéta Janáčková</w:t>
      </w:r>
      <w:r w:rsidDel="00000000" w:rsidR="00000000" w:rsidRPr="00000000">
        <w:rPr>
          <w:sz w:val="24"/>
          <w:szCs w:val="24"/>
          <w:rtl w:val="0"/>
        </w:rPr>
        <w:t xml:space="preserve"> </w:t>
      </w:r>
      <w:r w:rsidDel="00000000" w:rsidR="00000000" w:rsidRPr="00000000">
        <w:rPr>
          <w:i w:val="1"/>
          <w:sz w:val="24"/>
          <w:szCs w:val="24"/>
          <w:rtl w:val="0"/>
        </w:rPr>
        <w:t xml:space="preserve">klavír</w:t>
        <w:br w:type="textWrapping"/>
      </w:r>
      <w:r w:rsidDel="00000000" w:rsidR="00000000" w:rsidRPr="00000000">
        <w:rPr>
          <w:b w:val="1"/>
          <w:sz w:val="24"/>
          <w:szCs w:val="24"/>
          <w:rtl w:val="0"/>
        </w:rPr>
        <w:t xml:space="preserve">Irena Jakubcová</w:t>
      </w:r>
      <w:r w:rsidDel="00000000" w:rsidR="00000000" w:rsidRPr="00000000">
        <w:rPr>
          <w:sz w:val="24"/>
          <w:szCs w:val="24"/>
          <w:rtl w:val="0"/>
        </w:rPr>
        <w:t xml:space="preserve"> </w:t>
      </w:r>
      <w:r w:rsidDel="00000000" w:rsidR="00000000" w:rsidRPr="00000000">
        <w:rPr>
          <w:i w:val="1"/>
          <w:sz w:val="24"/>
          <w:szCs w:val="24"/>
          <w:rtl w:val="0"/>
        </w:rPr>
        <w:t xml:space="preserve">housle</w:t>
        <w:br w:type="textWrapping"/>
      </w:r>
      <w:r w:rsidDel="00000000" w:rsidR="00000000" w:rsidRPr="00000000">
        <w:rPr>
          <w:b w:val="1"/>
          <w:sz w:val="24"/>
          <w:szCs w:val="24"/>
          <w:rtl w:val="0"/>
        </w:rPr>
        <w:t xml:space="preserve">Jan Keller</w:t>
      </w:r>
      <w:r w:rsidDel="00000000" w:rsidR="00000000" w:rsidRPr="00000000">
        <w:rPr>
          <w:sz w:val="24"/>
          <w:szCs w:val="24"/>
          <w:rtl w:val="0"/>
        </w:rPr>
        <w:t xml:space="preserve"> </w:t>
      </w:r>
      <w:r w:rsidDel="00000000" w:rsidR="00000000" w:rsidRPr="00000000">
        <w:rPr>
          <w:i w:val="1"/>
          <w:sz w:val="24"/>
          <w:szCs w:val="24"/>
          <w:rtl w:val="0"/>
        </w:rPr>
        <w:t xml:space="preserve">violoncello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 koncertu Janáčkova tria zasazuje tvorbu Martinů do kontextu francouzských skladatelů starší i mladší generace. Dílo mladšího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Jeana Françaixe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vyznačuje tonalitou, lehkostí, grácií i ironií, a hlavně smyslem pro charakter toho kterého nástroje a žánru.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Klavírní trio D dur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pochází z roku 1986 a svou vtipnou a nápaditou podobou nezapře svého autora.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Klavírní trio č. 3 C dur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představuje jakýsi návrat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Bohuslava Martinů</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ke klasické tradici. Skladatel se tehdy pozvolna vymaňoval ze složité životní situace, způsobené mj. nešťastným pádem z terasy zámečku v Great Barringtonu. Pět následujících let komponoval na svoje poměry málo a věnoval se spíš méně rozměrným či komorním skladbám. Tak vznikla i dvě poslední klavírní tria.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Maurice Ravel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zkomponoval své jediné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Trio pro klavír, housle a violoncello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 létě 1914, těsně před vypuknutím první světové války. Inspirace sahá od baskického tance po malajskou poesii. První větu otevírá křehké a poetické klavírní téma, které vystřídá ve druhém tématu Pavana. Ravel o této větě prohlásil, že má baskické barvy. Druhá věta, Pantoum, je alespoň exotickým názvem propojena s poetickou deklamací, ústně šířenou v Malajsii. Tři témata – první staccato, druhé romantické legato a třetí expresivně zpěvné – se proplétají do virtuózního scherza. Pomalá věta je ve formě passacaglie a finále se svým 5/4 a 7/4 taktem opět upomíná na lidovou hudbu Ravelova Baskicka.</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pStyle w:val="Heading3"/>
        <w:rPr/>
      </w:pPr>
      <w:r w:rsidDel="00000000" w:rsidR="00000000" w:rsidRPr="00000000">
        <w:rPr>
          <w:rtl w:val="0"/>
        </w:rPr>
        <w:t xml:space="preserve">Koncert laureátů Soutěže Nadace Bohuslava Martinů 2021 </w:t>
      </w:r>
    </w:p>
    <w:p w:rsidR="00000000" w:rsidDel="00000000" w:rsidP="00000000" w:rsidRDefault="00000000" w:rsidRPr="00000000" w14:paraId="00000034">
      <w:pPr>
        <w:rPr>
          <w:sz w:val="24"/>
          <w:szCs w:val="24"/>
        </w:rPr>
      </w:pPr>
      <w:r w:rsidDel="00000000" w:rsidR="00000000" w:rsidRPr="00000000">
        <w:rPr>
          <w:b w:val="1"/>
          <w:sz w:val="24"/>
          <w:szCs w:val="24"/>
          <w:rtl w:val="0"/>
        </w:rPr>
        <w:t xml:space="preserve">10. prosince</w:t>
      </w:r>
      <w:r w:rsidDel="00000000" w:rsidR="00000000" w:rsidRPr="00000000">
        <w:rPr>
          <w:b w:val="1"/>
          <w:i w:val="1"/>
          <w:sz w:val="24"/>
          <w:szCs w:val="24"/>
          <w:rtl w:val="0"/>
        </w:rPr>
        <w:t xml:space="preserve"> </w:t>
      </w:r>
      <w:r w:rsidDel="00000000" w:rsidR="00000000" w:rsidRPr="00000000">
        <w:rPr>
          <w:sz w:val="24"/>
          <w:szCs w:val="24"/>
          <w:rtl w:val="0"/>
        </w:rPr>
        <w:t xml:space="preserve">2022, 19:30</w:t>
        <w:br w:type="textWrapping"/>
        <w:t xml:space="preserve">Sál Martinů, Lichtenštejnský palác, Praha</w:t>
      </w:r>
    </w:p>
    <w:p w:rsidR="00000000" w:rsidDel="00000000" w:rsidP="00000000" w:rsidRDefault="00000000" w:rsidRPr="00000000" w14:paraId="00000035">
      <w:pPr>
        <w:rPr>
          <w:color w:val="000000"/>
          <w:sz w:val="24"/>
          <w:szCs w:val="24"/>
        </w:rPr>
      </w:pPr>
      <w:r w:rsidDel="00000000" w:rsidR="00000000" w:rsidRPr="00000000">
        <w:rPr>
          <w:color w:val="000000"/>
          <w:sz w:val="24"/>
          <w:szCs w:val="24"/>
          <w:rtl w:val="0"/>
        </w:rPr>
        <w:t xml:space="preserve">PROGRAM</w:t>
      </w:r>
    </w:p>
    <w:p w:rsidR="00000000" w:rsidDel="00000000" w:rsidP="00000000" w:rsidRDefault="00000000" w:rsidRPr="00000000" w14:paraId="00000036">
      <w:pPr>
        <w:rPr>
          <w:sz w:val="24"/>
          <w:szCs w:val="24"/>
        </w:rPr>
      </w:pPr>
      <w:r w:rsidDel="00000000" w:rsidR="00000000" w:rsidRPr="00000000">
        <w:rPr>
          <w:b w:val="1"/>
          <w:color w:val="000000"/>
          <w:sz w:val="24"/>
          <w:szCs w:val="24"/>
          <w:rtl w:val="0"/>
        </w:rPr>
        <w:t xml:space="preserve">Ludwig van Beethoven</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Sonáta pro violoncello a klavír č. 4, op. 102</w:t>
        <w:br w:type="textWrapping"/>
      </w:r>
      <w:r w:rsidDel="00000000" w:rsidR="00000000" w:rsidRPr="00000000">
        <w:rPr>
          <w:b w:val="1"/>
          <w:color w:val="000000"/>
          <w:sz w:val="24"/>
          <w:szCs w:val="24"/>
          <w:rtl w:val="0"/>
        </w:rPr>
        <w:t xml:space="preserve">Bohuslav Martinů</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Sonáta pro violoncello a klavír č. 2, H 286</w:t>
      </w: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Bohuslav Martinů</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Nové slovenské písně, H 126</w:t>
      </w:r>
      <w:r w:rsidDel="00000000" w:rsidR="00000000" w:rsidRPr="00000000">
        <w:rPr>
          <w:color w:val="000000"/>
          <w:sz w:val="24"/>
          <w:szCs w:val="24"/>
          <w:rtl w:val="0"/>
        </w:rPr>
        <w:t xml:space="preserve"> (výběr)</w:t>
        <w:br w:type="textWrapping"/>
      </w:r>
      <w:r w:rsidDel="00000000" w:rsidR="00000000" w:rsidRPr="00000000">
        <w:rPr>
          <w:b w:val="1"/>
          <w:color w:val="000000"/>
          <w:sz w:val="24"/>
          <w:szCs w:val="24"/>
          <w:rtl w:val="0"/>
        </w:rPr>
        <w:t xml:space="preserve">Wolfgang Amadeus Mozart</w:t>
      </w:r>
      <w:r w:rsidDel="00000000" w:rsidR="00000000" w:rsidRPr="00000000">
        <w:rPr>
          <w:color w:val="000000"/>
          <w:sz w:val="24"/>
          <w:szCs w:val="24"/>
          <w:rtl w:val="0"/>
        </w:rPr>
        <w:t xml:space="preserve">: Duet Papagena a Papageny</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z opery</w:t>
      </w:r>
      <w:r w:rsidDel="00000000" w:rsidR="00000000" w:rsidRPr="00000000">
        <w:rPr>
          <w:i w:val="1"/>
          <w:color w:val="000000"/>
          <w:sz w:val="24"/>
          <w:szCs w:val="24"/>
          <w:rtl w:val="0"/>
        </w:rPr>
        <w:t xml:space="preserve"> Kouzelná flétna, KV 620</w:t>
        <w:br w:type="textWrapping"/>
      </w:r>
      <w:r w:rsidDel="00000000" w:rsidR="00000000" w:rsidRPr="00000000">
        <w:rPr>
          <w:b w:val="1"/>
          <w:color w:val="000000"/>
          <w:sz w:val="24"/>
          <w:szCs w:val="24"/>
          <w:rtl w:val="0"/>
        </w:rPr>
        <w:t xml:space="preserve">Viktor Kalabis</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Ich fürchte mich so </w:t>
      </w:r>
      <w:r w:rsidDel="00000000" w:rsidR="00000000" w:rsidRPr="00000000">
        <w:rPr>
          <w:color w:val="000000"/>
          <w:sz w:val="24"/>
          <w:szCs w:val="24"/>
          <w:rtl w:val="0"/>
        </w:rPr>
        <w:t xml:space="preserve">z cyklu</w:t>
      </w:r>
      <w:r w:rsidDel="00000000" w:rsidR="00000000" w:rsidRPr="00000000">
        <w:rPr>
          <w:i w:val="1"/>
          <w:color w:val="000000"/>
          <w:sz w:val="24"/>
          <w:szCs w:val="24"/>
          <w:rtl w:val="0"/>
        </w:rPr>
        <w:t xml:space="preserve"> Kolotoč života</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op. 70</w:t>
      </w:r>
      <w:r w:rsidDel="00000000" w:rsidR="00000000" w:rsidRPr="00000000">
        <w:rPr>
          <w:color w:val="000000"/>
          <w:sz w:val="24"/>
          <w:szCs w:val="24"/>
          <w:rtl w:val="0"/>
        </w:rPr>
        <w:t xml:space="preserve"> </w:t>
        <w:br w:type="textWrapping"/>
      </w:r>
      <w:r w:rsidDel="00000000" w:rsidR="00000000" w:rsidRPr="00000000">
        <w:rPr>
          <w:b w:val="1"/>
          <w:color w:val="000000"/>
          <w:sz w:val="24"/>
          <w:szCs w:val="24"/>
          <w:rtl w:val="0"/>
        </w:rPr>
        <w:t xml:space="preserve">Wolfgang Amadeus Mozart: </w:t>
      </w:r>
      <w:r w:rsidDel="00000000" w:rsidR="00000000" w:rsidRPr="00000000">
        <w:rPr>
          <w:color w:val="000000"/>
          <w:sz w:val="24"/>
          <w:szCs w:val="24"/>
          <w:rtl w:val="0"/>
        </w:rPr>
        <w:t xml:space="preserve">Duet hraběte a hraběnky z opery </w:t>
      </w:r>
      <w:r w:rsidDel="00000000" w:rsidR="00000000" w:rsidRPr="00000000">
        <w:rPr>
          <w:i w:val="1"/>
          <w:color w:val="000000"/>
          <w:sz w:val="24"/>
          <w:szCs w:val="24"/>
          <w:rtl w:val="0"/>
        </w:rPr>
        <w:t xml:space="preserve">Figarova svatba, KV 492</w:t>
        <w:br w:type="textWrapping"/>
      </w:r>
      <w:r w:rsidDel="00000000" w:rsidR="00000000" w:rsidRPr="00000000">
        <w:rPr>
          <w:b w:val="1"/>
          <w:color w:val="000000"/>
          <w:sz w:val="24"/>
          <w:szCs w:val="24"/>
          <w:rtl w:val="0"/>
        </w:rPr>
        <w:t xml:space="preserve">Gioacchino Rossini</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Largo al factotum </w:t>
      </w:r>
      <w:r w:rsidDel="00000000" w:rsidR="00000000" w:rsidRPr="00000000">
        <w:rPr>
          <w:color w:val="000000"/>
          <w:sz w:val="24"/>
          <w:szCs w:val="24"/>
          <w:rtl w:val="0"/>
        </w:rPr>
        <w:t xml:space="preserve">z opery</w:t>
      </w:r>
      <w:r w:rsidDel="00000000" w:rsidR="00000000" w:rsidRPr="00000000">
        <w:rPr>
          <w:i w:val="1"/>
          <w:color w:val="000000"/>
          <w:sz w:val="24"/>
          <w:szCs w:val="24"/>
          <w:rtl w:val="0"/>
        </w:rPr>
        <w:t xml:space="preserve"> Lazebník sevillský </w:t>
        <w:br w:type="textWrapping"/>
      </w:r>
      <w:r w:rsidDel="00000000" w:rsidR="00000000" w:rsidRPr="00000000">
        <w:rPr>
          <w:b w:val="1"/>
          <w:color w:val="000000"/>
          <w:sz w:val="24"/>
          <w:szCs w:val="24"/>
          <w:rtl w:val="0"/>
        </w:rPr>
        <w:t xml:space="preserve">Gaetano Donizetti</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Io son ricco e tu sei bella</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z opery </w:t>
      </w:r>
      <w:r w:rsidDel="00000000" w:rsidR="00000000" w:rsidRPr="00000000">
        <w:rPr>
          <w:i w:val="1"/>
          <w:color w:val="000000"/>
          <w:sz w:val="24"/>
          <w:szCs w:val="24"/>
          <w:rtl w:val="0"/>
        </w:rPr>
        <w:t xml:space="preserve">Nápoj lásky</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INTERPRETI</w:t>
      </w:r>
    </w:p>
    <w:p w:rsidR="00000000" w:rsidDel="00000000" w:rsidP="00000000" w:rsidRDefault="00000000" w:rsidRPr="00000000" w14:paraId="00000038">
      <w:pPr>
        <w:rPr>
          <w:i w:val="1"/>
          <w:sz w:val="24"/>
          <w:szCs w:val="24"/>
        </w:rPr>
      </w:pPr>
      <w:r w:rsidDel="00000000" w:rsidR="00000000" w:rsidRPr="00000000">
        <w:rPr>
          <w:b w:val="1"/>
          <w:sz w:val="24"/>
          <w:szCs w:val="24"/>
          <w:rtl w:val="0"/>
        </w:rPr>
        <w:t xml:space="preserve">Vilém Vlček</w:t>
      </w:r>
      <w:r w:rsidDel="00000000" w:rsidR="00000000" w:rsidRPr="00000000">
        <w:rPr>
          <w:sz w:val="24"/>
          <w:szCs w:val="24"/>
          <w:rtl w:val="0"/>
        </w:rPr>
        <w:t xml:space="preserve"> </w:t>
      </w:r>
      <w:r w:rsidDel="00000000" w:rsidR="00000000" w:rsidRPr="00000000">
        <w:rPr>
          <w:i w:val="1"/>
          <w:sz w:val="24"/>
          <w:szCs w:val="24"/>
          <w:rtl w:val="0"/>
        </w:rPr>
        <w:t xml:space="preserve">violoncello</w:t>
        <w:br w:type="textWrapping"/>
      </w:r>
      <w:r w:rsidDel="00000000" w:rsidR="00000000" w:rsidRPr="00000000">
        <w:rPr>
          <w:b w:val="1"/>
          <w:sz w:val="24"/>
          <w:szCs w:val="24"/>
          <w:rtl w:val="0"/>
        </w:rPr>
        <w:t xml:space="preserve">Adam Klánský</w:t>
      </w:r>
      <w:r w:rsidDel="00000000" w:rsidR="00000000" w:rsidRPr="00000000">
        <w:rPr>
          <w:sz w:val="24"/>
          <w:szCs w:val="24"/>
          <w:rtl w:val="0"/>
        </w:rPr>
        <w:t xml:space="preserve"> </w:t>
      </w:r>
      <w:r w:rsidDel="00000000" w:rsidR="00000000" w:rsidRPr="00000000">
        <w:rPr>
          <w:i w:val="1"/>
          <w:sz w:val="24"/>
          <w:szCs w:val="24"/>
          <w:rtl w:val="0"/>
        </w:rPr>
        <w:t xml:space="preserve">violoncello</w:t>
        <w:br w:type="textWrapping"/>
      </w:r>
      <w:r w:rsidDel="00000000" w:rsidR="00000000" w:rsidRPr="00000000">
        <w:rPr>
          <w:b w:val="1"/>
          <w:sz w:val="24"/>
          <w:szCs w:val="24"/>
          <w:rtl w:val="0"/>
        </w:rPr>
        <w:t xml:space="preserve">Robin Červinek</w:t>
      </w:r>
      <w:r w:rsidDel="00000000" w:rsidR="00000000" w:rsidRPr="00000000">
        <w:rPr>
          <w:sz w:val="24"/>
          <w:szCs w:val="24"/>
          <w:rtl w:val="0"/>
        </w:rPr>
        <w:t xml:space="preserve"> </w:t>
      </w:r>
      <w:r w:rsidDel="00000000" w:rsidR="00000000" w:rsidRPr="00000000">
        <w:rPr>
          <w:i w:val="1"/>
          <w:sz w:val="24"/>
          <w:szCs w:val="24"/>
          <w:rtl w:val="0"/>
        </w:rPr>
        <w:t xml:space="preserve">baryton</w:t>
        <w:br w:type="textWrapping"/>
      </w:r>
      <w:r w:rsidDel="00000000" w:rsidR="00000000" w:rsidRPr="00000000">
        <w:rPr>
          <w:b w:val="1"/>
          <w:sz w:val="24"/>
          <w:szCs w:val="24"/>
          <w:rtl w:val="0"/>
        </w:rPr>
        <w:t xml:space="preserve">Ivana Pavlů</w:t>
      </w:r>
      <w:r w:rsidDel="00000000" w:rsidR="00000000" w:rsidRPr="00000000">
        <w:rPr>
          <w:sz w:val="24"/>
          <w:szCs w:val="24"/>
          <w:rtl w:val="0"/>
        </w:rPr>
        <w:t xml:space="preserve"> </w:t>
      </w:r>
      <w:r w:rsidDel="00000000" w:rsidR="00000000" w:rsidRPr="00000000">
        <w:rPr>
          <w:i w:val="1"/>
          <w:sz w:val="24"/>
          <w:szCs w:val="24"/>
          <w:rtl w:val="0"/>
        </w:rPr>
        <w:t xml:space="preserve">soprán</w:t>
      </w:r>
    </w:p>
    <w:p w:rsidR="00000000" w:rsidDel="00000000" w:rsidP="00000000" w:rsidRDefault="00000000" w:rsidRPr="00000000" w14:paraId="00000039">
      <w:pPr>
        <w:rPr>
          <w:sz w:val="24"/>
          <w:szCs w:val="24"/>
        </w:rPr>
      </w:pPr>
      <w:r w:rsidDel="00000000" w:rsidR="00000000" w:rsidRPr="00000000">
        <w:rPr>
          <w:sz w:val="24"/>
          <w:szCs w:val="24"/>
          <w:rtl w:val="0"/>
        </w:rPr>
        <w:t xml:space="preserve">Koncert vítězů loňského ročníku Nadace Bohuslava Martinů představí výkvět české školy violoncella a zpěvu. Mladí talentovaní umělci na začátku kariéry zahrají díla </w:t>
      </w:r>
      <w:r w:rsidDel="00000000" w:rsidR="00000000" w:rsidRPr="00000000">
        <w:rPr>
          <w:b w:val="1"/>
          <w:sz w:val="24"/>
          <w:szCs w:val="24"/>
          <w:rtl w:val="0"/>
        </w:rPr>
        <w:t xml:space="preserve">Bohuslava Martinů </w:t>
      </w:r>
      <w:r w:rsidDel="00000000" w:rsidR="00000000" w:rsidRPr="00000000">
        <w:rPr>
          <w:sz w:val="24"/>
          <w:szCs w:val="24"/>
          <w:rtl w:val="0"/>
        </w:rPr>
        <w:t xml:space="preserve">spolu se stěžejním repertoárem svých oborů.</w:t>
      </w:r>
    </w:p>
    <w:p w:rsidR="00000000" w:rsidDel="00000000" w:rsidP="00000000" w:rsidRDefault="00000000" w:rsidRPr="00000000" w14:paraId="0000003A">
      <w:pPr>
        <w:rPr>
          <w:color w:val="000000"/>
          <w:sz w:val="24"/>
          <w:szCs w:val="24"/>
        </w:rPr>
      </w:pPr>
      <w:r w:rsidDel="00000000" w:rsidR="00000000" w:rsidRPr="00000000">
        <w:rPr>
          <w:b w:val="1"/>
          <w:sz w:val="24"/>
          <w:szCs w:val="24"/>
          <w:rtl w:val="0"/>
        </w:rPr>
        <w:t xml:space="preserve">Adam Klánský</w:t>
      </w:r>
      <w:r w:rsidDel="00000000" w:rsidR="00000000" w:rsidRPr="00000000">
        <w:rPr>
          <w:sz w:val="24"/>
          <w:szCs w:val="24"/>
          <w:rtl w:val="0"/>
        </w:rPr>
        <w:t xml:space="preserve"> připravil </w:t>
      </w:r>
      <w:r w:rsidDel="00000000" w:rsidR="00000000" w:rsidRPr="00000000">
        <w:rPr>
          <w:b w:val="1"/>
          <w:color w:val="000000"/>
          <w:sz w:val="24"/>
          <w:szCs w:val="24"/>
          <w:rtl w:val="0"/>
        </w:rPr>
        <w:t xml:space="preserve">Sonátu pro violoncello a klavír č. 4 Ludwiga van Beethovena</w:t>
      </w:r>
      <w:r w:rsidDel="00000000" w:rsidR="00000000" w:rsidRPr="00000000">
        <w:rPr>
          <w:color w:val="000000"/>
          <w:sz w:val="24"/>
          <w:szCs w:val="24"/>
          <w:rtl w:val="0"/>
        </w:rPr>
        <w:t xml:space="preserve">. Skladatel věnoval skladbu hraběnce Marii von Erdödy, patronce a důvěrnici, na jejímž venkovském panství často pobýval. Byla to ona, kdo se zasloužil o skladatelovo existenční zajištění, když přiměla členy císařské šlechty, aby mu udělili doživotní rentu. Volnost tvorby umožnila skladateli překročit styl klasicismu až na práh romantismu, což je patrné také ve violoncellových sonátách.</w:t>
      </w:r>
    </w:p>
    <w:p w:rsidR="00000000" w:rsidDel="00000000" w:rsidP="00000000" w:rsidRDefault="00000000" w:rsidRPr="00000000" w14:paraId="0000003B">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Vilém Vlček </w:t>
      </w:r>
      <w:r w:rsidDel="00000000" w:rsidR="00000000" w:rsidRPr="00000000">
        <w:rPr>
          <w:rFonts w:ascii="Calibri" w:cs="Calibri" w:eastAsia="Calibri" w:hAnsi="Calibri"/>
          <w:color w:val="000000"/>
          <w:sz w:val="24"/>
          <w:szCs w:val="24"/>
          <w:rtl w:val="0"/>
        </w:rPr>
        <w:t xml:space="preserve">zahraje </w:t>
      </w:r>
      <w:r w:rsidDel="00000000" w:rsidR="00000000" w:rsidRPr="00000000">
        <w:rPr>
          <w:b w:val="1"/>
          <w:color w:val="000000"/>
          <w:sz w:val="24"/>
          <w:szCs w:val="24"/>
          <w:rtl w:val="0"/>
        </w:rPr>
        <w:t xml:space="preserve">Sonátu pro violoncello a klavír č. 2</w:t>
      </w:r>
      <w:r w:rsidDel="00000000" w:rsidR="00000000" w:rsidRPr="00000000">
        <w:rPr>
          <w:rFonts w:ascii="Calibri" w:cs="Calibri" w:eastAsia="Calibri" w:hAnsi="Calibri"/>
          <w:color w:val="000000"/>
          <w:sz w:val="24"/>
          <w:szCs w:val="24"/>
          <w:rtl w:val="0"/>
        </w:rPr>
        <w:t xml:space="preserve">, kterou Martinů napsal v roce 1941. Právě připlul jako válečný uprchlík do New Yorku, kde začal komponovat novou hudbu – epickou, plastickou, citově zbarvenou, přehlednou. Sonáta je věnovaná Čechoameričanovi Franku Rybkovi, varhaníkovi a violoncellistovi, který skladateli během amerických začátků obětavě pomáhal.</w:t>
      </w:r>
    </w:p>
    <w:p w:rsidR="00000000" w:rsidDel="00000000" w:rsidP="00000000" w:rsidRDefault="00000000" w:rsidRPr="00000000" w14:paraId="0000003C">
      <w:pPr>
        <w:rPr>
          <w:sz w:val="24"/>
          <w:szCs w:val="24"/>
        </w:rPr>
      </w:pPr>
      <w:r w:rsidDel="00000000" w:rsidR="00000000" w:rsidRPr="00000000">
        <w:rPr>
          <w:rFonts w:ascii="Calibri" w:cs="Calibri" w:eastAsia="Calibri" w:hAnsi="Calibri"/>
          <w:color w:val="000000"/>
          <w:sz w:val="24"/>
          <w:szCs w:val="24"/>
          <w:rtl w:val="0"/>
        </w:rPr>
        <w:t xml:space="preserve">Barytonista </w:t>
      </w:r>
      <w:r w:rsidDel="00000000" w:rsidR="00000000" w:rsidRPr="00000000">
        <w:rPr>
          <w:rFonts w:ascii="Calibri" w:cs="Calibri" w:eastAsia="Calibri" w:hAnsi="Calibri"/>
          <w:b w:val="1"/>
          <w:color w:val="000000"/>
          <w:sz w:val="24"/>
          <w:szCs w:val="24"/>
          <w:rtl w:val="0"/>
        </w:rPr>
        <w:t xml:space="preserve">Robin Červinek </w:t>
      </w:r>
      <w:r w:rsidDel="00000000" w:rsidR="00000000" w:rsidRPr="00000000">
        <w:rPr>
          <w:rFonts w:ascii="Calibri" w:cs="Calibri" w:eastAsia="Calibri" w:hAnsi="Calibri"/>
          <w:color w:val="000000"/>
          <w:sz w:val="24"/>
          <w:szCs w:val="24"/>
          <w:rtl w:val="0"/>
        </w:rPr>
        <w:t xml:space="preserve">zvítězil v kategorii zpěv. Porotu přesvědčil svým energickým provedením Martinů </w:t>
      </w:r>
      <w:r w:rsidDel="00000000" w:rsidR="00000000" w:rsidRPr="00000000">
        <w:rPr>
          <w:rFonts w:ascii="Calibri" w:cs="Calibri" w:eastAsia="Calibri" w:hAnsi="Calibri"/>
          <w:b w:val="1"/>
          <w:color w:val="000000"/>
          <w:sz w:val="24"/>
          <w:szCs w:val="24"/>
          <w:rtl w:val="0"/>
        </w:rPr>
        <w:t xml:space="preserve">Nových slovenských písní </w:t>
      </w:r>
      <w:r w:rsidDel="00000000" w:rsidR="00000000" w:rsidRPr="00000000">
        <w:rPr>
          <w:rFonts w:ascii="Calibri" w:cs="Calibri" w:eastAsia="Calibri" w:hAnsi="Calibri"/>
          <w:color w:val="000000"/>
          <w:sz w:val="24"/>
          <w:szCs w:val="24"/>
          <w:rtl w:val="0"/>
        </w:rPr>
        <w:t xml:space="preserve">a cyklu </w:t>
      </w:r>
      <w:r w:rsidDel="00000000" w:rsidR="00000000" w:rsidRPr="00000000">
        <w:rPr>
          <w:rFonts w:ascii="Calibri" w:cs="Calibri" w:eastAsia="Calibri" w:hAnsi="Calibri"/>
          <w:b w:val="1"/>
          <w:color w:val="000000"/>
          <w:sz w:val="24"/>
          <w:szCs w:val="24"/>
          <w:rtl w:val="0"/>
        </w:rPr>
        <w:t xml:space="preserve">Kolotoč života Viktora Kalabise. </w:t>
      </w:r>
      <w:r w:rsidDel="00000000" w:rsidR="00000000" w:rsidRPr="00000000">
        <w:rPr>
          <w:rFonts w:ascii="Calibri" w:cs="Calibri" w:eastAsia="Calibri" w:hAnsi="Calibri"/>
          <w:color w:val="000000"/>
          <w:sz w:val="24"/>
          <w:szCs w:val="24"/>
          <w:rtl w:val="0"/>
        </w:rPr>
        <w:t xml:space="preserve">Obě díla zazní společně s výběrem známých operních árií </w:t>
      </w:r>
      <w:r w:rsidDel="00000000" w:rsidR="00000000" w:rsidRPr="00000000">
        <w:rPr>
          <w:rFonts w:ascii="Calibri" w:cs="Calibri" w:eastAsia="Calibri" w:hAnsi="Calibri"/>
          <w:b w:val="1"/>
          <w:color w:val="000000"/>
          <w:sz w:val="24"/>
          <w:szCs w:val="24"/>
          <w:rtl w:val="0"/>
        </w:rPr>
        <w:t xml:space="preserve">Giochina Rossiniho, Gaetana Donizettiho </w:t>
      </w:r>
      <w:r w:rsidDel="00000000" w:rsidR="00000000" w:rsidRPr="00000000">
        <w:rPr>
          <w:rFonts w:ascii="Calibri" w:cs="Calibri" w:eastAsia="Calibri" w:hAnsi="Calibri"/>
          <w:color w:val="000000"/>
          <w:sz w:val="24"/>
          <w:szCs w:val="24"/>
          <w:rtl w:val="0"/>
        </w:rPr>
        <w:t xml:space="preserve">a </w:t>
      </w:r>
      <w:r w:rsidDel="00000000" w:rsidR="00000000" w:rsidRPr="00000000">
        <w:rPr>
          <w:rFonts w:ascii="Calibri" w:cs="Calibri" w:eastAsia="Calibri" w:hAnsi="Calibri"/>
          <w:b w:val="1"/>
          <w:color w:val="000000"/>
          <w:sz w:val="24"/>
          <w:szCs w:val="24"/>
          <w:rtl w:val="0"/>
        </w:rPr>
        <w:t xml:space="preserve">Wolfganga Amadea Mozarta</w:t>
      </w:r>
      <w:r w:rsidDel="00000000" w:rsidR="00000000" w:rsidRPr="00000000">
        <w:rPr>
          <w:rFonts w:ascii="Calibri" w:cs="Calibri" w:eastAsia="Calibri" w:hAnsi="Calibri"/>
          <w:color w:val="000000"/>
          <w:sz w:val="24"/>
          <w:szCs w:val="24"/>
          <w:rtl w:val="0"/>
        </w:rPr>
        <w:t xml:space="preserve">. V duetech z </w:t>
      </w:r>
      <w:r w:rsidDel="00000000" w:rsidR="00000000" w:rsidRPr="00000000">
        <w:rPr>
          <w:rFonts w:ascii="Calibri" w:cs="Calibri" w:eastAsia="Calibri" w:hAnsi="Calibri"/>
          <w:b w:val="1"/>
          <w:color w:val="000000"/>
          <w:sz w:val="24"/>
          <w:szCs w:val="24"/>
          <w:rtl w:val="0"/>
        </w:rPr>
        <w:t xml:space="preserve">Figarovy svatby </w:t>
      </w:r>
      <w:r w:rsidDel="00000000" w:rsidR="00000000" w:rsidRPr="00000000">
        <w:rPr>
          <w:rFonts w:ascii="Calibri" w:cs="Calibri" w:eastAsia="Calibri" w:hAnsi="Calibri"/>
          <w:color w:val="000000"/>
          <w:sz w:val="24"/>
          <w:szCs w:val="24"/>
          <w:rtl w:val="0"/>
        </w:rPr>
        <w:t xml:space="preserve">nebo </w:t>
      </w:r>
      <w:r w:rsidDel="00000000" w:rsidR="00000000" w:rsidRPr="00000000">
        <w:rPr>
          <w:rFonts w:ascii="Calibri" w:cs="Calibri" w:eastAsia="Calibri" w:hAnsi="Calibri"/>
          <w:b w:val="1"/>
          <w:color w:val="000000"/>
          <w:sz w:val="24"/>
          <w:szCs w:val="24"/>
          <w:rtl w:val="0"/>
        </w:rPr>
        <w:t xml:space="preserve">Kouzelné flétny </w:t>
      </w:r>
      <w:r w:rsidDel="00000000" w:rsidR="00000000" w:rsidRPr="00000000">
        <w:rPr>
          <w:rFonts w:ascii="Calibri" w:cs="Calibri" w:eastAsia="Calibri" w:hAnsi="Calibri"/>
          <w:color w:val="000000"/>
          <w:sz w:val="24"/>
          <w:szCs w:val="24"/>
          <w:rtl w:val="0"/>
        </w:rPr>
        <w:t xml:space="preserve">vystoupí spolu s Robinem sopranistka </w:t>
      </w:r>
      <w:r w:rsidDel="00000000" w:rsidR="00000000" w:rsidRPr="00000000">
        <w:rPr>
          <w:rFonts w:ascii="Calibri" w:cs="Calibri" w:eastAsia="Calibri" w:hAnsi="Calibri"/>
          <w:b w:val="1"/>
          <w:color w:val="000000"/>
          <w:sz w:val="24"/>
          <w:szCs w:val="24"/>
          <w:rtl w:val="0"/>
        </w:rPr>
        <w:t xml:space="preserve">Ivana Pavlů</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pStyle w:val="Heading3"/>
        <w:rPr/>
      </w:pPr>
      <w:r w:rsidDel="00000000" w:rsidR="00000000" w:rsidRPr="00000000">
        <w:rPr>
          <w:rtl w:val="0"/>
        </w:rPr>
        <w:t xml:space="preserve">Ensemble Inégal</w:t>
      </w:r>
    </w:p>
    <w:p w:rsidR="00000000" w:rsidDel="00000000" w:rsidP="00000000" w:rsidRDefault="00000000" w:rsidRPr="00000000" w14:paraId="0000003F">
      <w:pPr>
        <w:rPr>
          <w:sz w:val="24"/>
          <w:szCs w:val="24"/>
        </w:rPr>
      </w:pPr>
      <w:r w:rsidDel="00000000" w:rsidR="00000000" w:rsidRPr="00000000">
        <w:rPr>
          <w:b w:val="1"/>
          <w:sz w:val="24"/>
          <w:szCs w:val="24"/>
          <w:rtl w:val="0"/>
        </w:rPr>
        <w:t xml:space="preserve">16. prosince</w:t>
      </w:r>
      <w:r w:rsidDel="00000000" w:rsidR="00000000" w:rsidRPr="00000000">
        <w:rPr>
          <w:b w:val="1"/>
          <w:i w:val="1"/>
          <w:sz w:val="24"/>
          <w:szCs w:val="24"/>
          <w:rtl w:val="0"/>
        </w:rPr>
        <w:t xml:space="preserve"> </w:t>
      </w:r>
      <w:r w:rsidDel="00000000" w:rsidR="00000000" w:rsidRPr="00000000">
        <w:rPr>
          <w:sz w:val="24"/>
          <w:szCs w:val="24"/>
          <w:rtl w:val="0"/>
        </w:rPr>
        <w:t xml:space="preserve">2022, 19:30</w:t>
        <w:br w:type="textWrapping"/>
        <w:t xml:space="preserve">Sál Martinů, Lichtenštejnský palác, Praha</w:t>
      </w:r>
    </w:p>
    <w:p w:rsidR="00000000" w:rsidDel="00000000" w:rsidP="00000000" w:rsidRDefault="00000000" w:rsidRPr="00000000" w14:paraId="00000040">
      <w:pPr>
        <w:rPr>
          <w:sz w:val="24"/>
          <w:szCs w:val="24"/>
        </w:rPr>
      </w:pPr>
      <w:r w:rsidDel="00000000" w:rsidR="00000000" w:rsidRPr="00000000">
        <w:rPr>
          <w:sz w:val="24"/>
          <w:szCs w:val="24"/>
          <w:rtl w:val="0"/>
        </w:rPr>
        <w:t xml:space="preserve">PROGRAM</w:t>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Benjamin Britten</w:t>
      </w:r>
      <w:r w:rsidDel="00000000" w:rsidR="00000000" w:rsidRPr="00000000">
        <w:rPr>
          <w:sz w:val="24"/>
          <w:szCs w:val="24"/>
          <w:rtl w:val="0"/>
        </w:rPr>
        <w:t xml:space="preserve">: </w:t>
      </w:r>
      <w:r w:rsidDel="00000000" w:rsidR="00000000" w:rsidRPr="00000000">
        <w:rPr>
          <w:i w:val="1"/>
          <w:sz w:val="24"/>
          <w:szCs w:val="24"/>
          <w:rtl w:val="0"/>
        </w:rPr>
        <w:t xml:space="preserve">A</w:t>
      </w:r>
      <w:r w:rsidDel="00000000" w:rsidR="00000000" w:rsidRPr="00000000">
        <w:rPr>
          <w:sz w:val="24"/>
          <w:szCs w:val="24"/>
          <w:rtl w:val="0"/>
        </w:rPr>
        <w:t xml:space="preserve"> </w:t>
      </w:r>
      <w:r w:rsidDel="00000000" w:rsidR="00000000" w:rsidRPr="00000000">
        <w:rPr>
          <w:i w:val="1"/>
          <w:sz w:val="24"/>
          <w:szCs w:val="24"/>
          <w:rtl w:val="0"/>
        </w:rPr>
        <w:t xml:space="preserve">Ceremony of Carols, op. 28</w:t>
      </w:r>
      <w:r w:rsidDel="00000000" w:rsidR="00000000" w:rsidRPr="00000000">
        <w:rPr>
          <w:sz w:val="24"/>
          <w:szCs w:val="24"/>
          <w:rtl w:val="0"/>
        </w:rPr>
        <w:br w:type="textWrapping"/>
      </w:r>
      <w:r w:rsidDel="00000000" w:rsidR="00000000" w:rsidRPr="00000000">
        <w:rPr>
          <w:b w:val="1"/>
          <w:sz w:val="24"/>
          <w:szCs w:val="24"/>
          <w:rtl w:val="0"/>
        </w:rPr>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České madrigaly, H 278</w:t>
      </w:r>
      <w:r w:rsidDel="00000000" w:rsidR="00000000" w:rsidRPr="00000000">
        <w:rPr>
          <w:sz w:val="24"/>
          <w:szCs w:val="24"/>
          <w:rtl w:val="0"/>
        </w:rPr>
        <w:t xml:space="preserve"> </w:t>
        <w:br w:type="textWrapping"/>
      </w:r>
      <w:r w:rsidDel="00000000" w:rsidR="00000000" w:rsidRPr="00000000">
        <w:rPr>
          <w:b w:val="1"/>
          <w:sz w:val="24"/>
          <w:szCs w:val="24"/>
          <w:rtl w:val="0"/>
        </w:rPr>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Madrigaly, H 380</w:t>
      </w: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INTERPRETI</w:t>
      </w:r>
    </w:p>
    <w:p w:rsidR="00000000" w:rsidDel="00000000" w:rsidP="00000000" w:rsidRDefault="00000000" w:rsidRPr="00000000" w14:paraId="00000043">
      <w:pPr>
        <w:rPr>
          <w:i w:val="1"/>
          <w:sz w:val="24"/>
          <w:szCs w:val="24"/>
        </w:rPr>
      </w:pPr>
      <w:r w:rsidDel="00000000" w:rsidR="00000000" w:rsidRPr="00000000">
        <w:rPr>
          <w:b w:val="1"/>
          <w:sz w:val="24"/>
          <w:szCs w:val="24"/>
          <w:rtl w:val="0"/>
        </w:rPr>
        <w:t xml:space="preserve">Ensemble Inégal</w:t>
        <w:br w:type="textWrapping"/>
        <w:t xml:space="preserve">Adam Viktora </w:t>
      </w:r>
      <w:r w:rsidDel="00000000" w:rsidR="00000000" w:rsidRPr="00000000">
        <w:rPr>
          <w:i w:val="1"/>
          <w:sz w:val="24"/>
          <w:szCs w:val="24"/>
          <w:rtl w:val="0"/>
        </w:rPr>
        <w:t xml:space="preserve">sbormistr</w:t>
        <w:br w:type="textWrapping"/>
      </w:r>
      <w:r w:rsidDel="00000000" w:rsidR="00000000" w:rsidRPr="00000000">
        <w:rPr>
          <w:b w:val="1"/>
          <w:sz w:val="24"/>
          <w:szCs w:val="24"/>
          <w:rtl w:val="0"/>
        </w:rPr>
        <w:t xml:space="preserve">Kateřina Englichová </w:t>
      </w:r>
      <w:r w:rsidDel="00000000" w:rsidR="00000000" w:rsidRPr="00000000">
        <w:rPr>
          <w:i w:val="1"/>
          <w:sz w:val="24"/>
          <w:szCs w:val="24"/>
          <w:rtl w:val="0"/>
        </w:rPr>
        <w:t xml:space="preserve">harfa</w:t>
      </w:r>
    </w:p>
    <w:p w:rsidR="00000000" w:rsidDel="00000000" w:rsidP="00000000" w:rsidRDefault="00000000" w:rsidRPr="00000000" w14:paraId="00000044">
      <w:pPr>
        <w:rPr>
          <w:sz w:val="24"/>
          <w:szCs w:val="24"/>
        </w:rPr>
      </w:pPr>
      <w:r w:rsidDel="00000000" w:rsidR="00000000" w:rsidRPr="00000000">
        <w:rPr>
          <w:sz w:val="24"/>
          <w:szCs w:val="24"/>
          <w:rtl w:val="0"/>
        </w:rPr>
        <w:t xml:space="preserve">Soubor </w:t>
      </w:r>
      <w:r w:rsidDel="00000000" w:rsidR="00000000" w:rsidRPr="00000000">
        <w:rPr>
          <w:b w:val="1"/>
          <w:sz w:val="24"/>
          <w:szCs w:val="24"/>
          <w:rtl w:val="0"/>
        </w:rPr>
        <w:t xml:space="preserve">Ensemble Inégan</w:t>
      </w:r>
      <w:r w:rsidDel="00000000" w:rsidR="00000000" w:rsidRPr="00000000">
        <w:rPr>
          <w:sz w:val="24"/>
          <w:szCs w:val="24"/>
          <w:rtl w:val="0"/>
        </w:rPr>
        <w:t xml:space="preserve"> připravil pod vedením </w:t>
      </w:r>
      <w:r w:rsidDel="00000000" w:rsidR="00000000" w:rsidRPr="00000000">
        <w:rPr>
          <w:b w:val="1"/>
          <w:sz w:val="24"/>
          <w:szCs w:val="24"/>
          <w:rtl w:val="0"/>
        </w:rPr>
        <w:t xml:space="preserve">Adama Viktory</w:t>
      </w:r>
      <w:r w:rsidDel="00000000" w:rsidR="00000000" w:rsidRPr="00000000">
        <w:rPr>
          <w:sz w:val="24"/>
          <w:szCs w:val="24"/>
          <w:rtl w:val="0"/>
        </w:rPr>
        <w:t xml:space="preserve"> díla dvou „solitérů“ hudby 20. století, </w:t>
      </w:r>
      <w:r w:rsidDel="00000000" w:rsidR="00000000" w:rsidRPr="00000000">
        <w:rPr>
          <w:b w:val="1"/>
          <w:sz w:val="24"/>
          <w:szCs w:val="24"/>
          <w:rtl w:val="0"/>
        </w:rPr>
        <w:t xml:space="preserve">Benjamina Brittena</w:t>
      </w:r>
      <w:r w:rsidDel="00000000" w:rsidR="00000000" w:rsidRPr="00000000">
        <w:rPr>
          <w:sz w:val="24"/>
          <w:szCs w:val="24"/>
          <w:rtl w:val="0"/>
        </w:rPr>
        <w:t xml:space="preserve"> a </w:t>
      </w:r>
      <w:r w:rsidDel="00000000" w:rsidR="00000000" w:rsidRPr="00000000">
        <w:rPr>
          <w:b w:val="1"/>
          <w:sz w:val="24"/>
          <w:szCs w:val="24"/>
          <w:rtl w:val="0"/>
        </w:rPr>
        <w:t xml:space="preserve">Bohuslava Martinů</w:t>
      </w:r>
      <w:r w:rsidDel="00000000" w:rsidR="00000000" w:rsidRPr="00000000">
        <w:rPr>
          <w:sz w:val="24"/>
          <w:szCs w:val="24"/>
          <w:rtl w:val="0"/>
        </w:rPr>
        <w:t xml:space="preserve">. Oba nalezli svou specifickou hudební řeč v syntéze moderny a tradic a nikdy plně neopustili vody tonality. </w:t>
      </w:r>
    </w:p>
    <w:p w:rsidR="00000000" w:rsidDel="00000000" w:rsidP="00000000" w:rsidRDefault="00000000" w:rsidRPr="00000000" w14:paraId="00000045">
      <w:pPr>
        <w:rPr>
          <w:sz w:val="24"/>
          <w:szCs w:val="24"/>
        </w:rPr>
      </w:pPr>
      <w:r w:rsidDel="00000000" w:rsidR="00000000" w:rsidRPr="00000000">
        <w:rPr>
          <w:color w:val="000000"/>
          <w:sz w:val="24"/>
          <w:szCs w:val="24"/>
          <w:rtl w:val="0"/>
        </w:rPr>
        <w:t xml:space="preserve">Brittenovu hudbu dělá atraktivní nejednoduchá, ale přesto chytlavá melodika, vynalézavé harmonie, nezaměnitelné zvukové kouzlo a jedinečná atmosféra. Cyklus </w:t>
      </w:r>
      <w:r w:rsidDel="00000000" w:rsidR="00000000" w:rsidRPr="00000000">
        <w:rPr>
          <w:b w:val="1"/>
          <w:color w:val="000000"/>
          <w:sz w:val="24"/>
          <w:szCs w:val="24"/>
          <w:rtl w:val="0"/>
        </w:rPr>
        <w:t xml:space="preserve">A Ceremony of Carols</w:t>
      </w:r>
      <w:r w:rsidDel="00000000" w:rsidR="00000000" w:rsidRPr="00000000">
        <w:rPr>
          <w:color w:val="000000"/>
          <w:sz w:val="24"/>
          <w:szCs w:val="24"/>
          <w:rtl w:val="0"/>
        </w:rPr>
        <w:t xml:space="preserve"> složil v roce 1942 na slova sbírky anglické středověké poezie. Britten svou poctu staré vánoční hudbě koncipoval pro tříhlasý chlapecký sbor se sóly a s doprovodem harfy, které se na koncertě ujme </w:t>
      </w:r>
      <w:r w:rsidDel="00000000" w:rsidR="00000000" w:rsidRPr="00000000">
        <w:rPr>
          <w:b w:val="1"/>
          <w:color w:val="000000"/>
          <w:sz w:val="24"/>
          <w:szCs w:val="24"/>
          <w:rtl w:val="0"/>
        </w:rPr>
        <w:t xml:space="preserve">Kateřina Englichová</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Martinů napsal pro komorní vokální obsazení v rozmezí let 1934 až 1959 celkem šest sborových cyklů. Všechny spojuje citlivost, se kterou uchopil lidové texty.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České madrigaly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 roku 1939 jsou křišťálově průzračné, hravé i dojemné a ve své prostotě kouzelné. Jsou také značně osobně laděné. Odrážejí totiž silné prožitky ze skladatelova tehdejšího intenzivního vztahu k Vítězslavě Kaprálové. Další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Madrigaly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dokončil v březnu 1959. Slovo “madrigal“ v názvu obou cyklů napovídá jednu pozoruhodnou stránku těchto vokálních klenotů: rafinovaně kombinují českou nápěvnost s polyfonní technikou anglické renesanční světské vokální tvorby.</w:t>
      </w:r>
      <w:r w:rsidDel="00000000" w:rsidR="00000000" w:rsidRPr="00000000">
        <w:rPr>
          <w:rtl w:val="0"/>
        </w:rPr>
      </w:r>
    </w:p>
    <w:p w:rsidR="00000000" w:rsidDel="00000000" w:rsidP="00000000" w:rsidRDefault="00000000" w:rsidRPr="00000000" w14:paraId="00000047">
      <w:pPr>
        <w:pStyle w:val="Heading3"/>
        <w:rPr/>
      </w:pPr>
      <w:r w:rsidDel="00000000" w:rsidR="00000000" w:rsidRPr="00000000">
        <w:rPr>
          <w:rtl w:val="0"/>
        </w:rPr>
        <w:t xml:space="preserve">Wihanovo kvarteto</w:t>
      </w:r>
    </w:p>
    <w:p w:rsidR="00000000" w:rsidDel="00000000" w:rsidP="00000000" w:rsidRDefault="00000000" w:rsidRPr="00000000" w14:paraId="00000048">
      <w:pPr>
        <w:rPr>
          <w:sz w:val="24"/>
          <w:szCs w:val="24"/>
        </w:rPr>
      </w:pPr>
      <w:r w:rsidDel="00000000" w:rsidR="00000000" w:rsidRPr="00000000">
        <w:rPr>
          <w:b w:val="1"/>
          <w:sz w:val="24"/>
          <w:szCs w:val="24"/>
          <w:rtl w:val="0"/>
        </w:rPr>
        <w:t xml:space="preserve">17. prosince</w:t>
      </w:r>
      <w:r w:rsidDel="00000000" w:rsidR="00000000" w:rsidRPr="00000000">
        <w:rPr>
          <w:b w:val="1"/>
          <w:i w:val="1"/>
          <w:sz w:val="24"/>
          <w:szCs w:val="24"/>
          <w:rtl w:val="0"/>
        </w:rPr>
        <w:t xml:space="preserve"> </w:t>
      </w:r>
      <w:r w:rsidDel="00000000" w:rsidR="00000000" w:rsidRPr="00000000">
        <w:rPr>
          <w:sz w:val="24"/>
          <w:szCs w:val="24"/>
          <w:rtl w:val="0"/>
        </w:rPr>
        <w:t xml:space="preserve">2022, 19:30</w:t>
        <w:br w:type="textWrapping"/>
        <w:t xml:space="preserve">Sál Martinů, Lichtenštejnský palác, Praha</w:t>
      </w:r>
    </w:p>
    <w:p w:rsidR="00000000" w:rsidDel="00000000" w:rsidP="00000000" w:rsidRDefault="00000000" w:rsidRPr="00000000" w14:paraId="00000049">
      <w:pPr>
        <w:rPr>
          <w:sz w:val="24"/>
          <w:szCs w:val="24"/>
        </w:rPr>
      </w:pPr>
      <w:r w:rsidDel="00000000" w:rsidR="00000000" w:rsidRPr="00000000">
        <w:rPr>
          <w:sz w:val="24"/>
          <w:szCs w:val="24"/>
          <w:rtl w:val="0"/>
        </w:rPr>
        <w:t xml:space="preserve">PROGRAM</w:t>
      </w:r>
    </w:p>
    <w:p w:rsidR="00000000" w:rsidDel="00000000" w:rsidP="00000000" w:rsidRDefault="00000000" w:rsidRPr="00000000" w14:paraId="0000004A">
      <w:pPr>
        <w:rPr>
          <w:b w:val="1"/>
          <w:sz w:val="24"/>
          <w:szCs w:val="24"/>
        </w:rPr>
      </w:pPr>
      <w:r w:rsidDel="00000000" w:rsidR="00000000" w:rsidRPr="00000000">
        <w:rPr>
          <w:b w:val="1"/>
          <w:sz w:val="24"/>
          <w:szCs w:val="24"/>
          <w:rtl w:val="0"/>
        </w:rPr>
        <w:t xml:space="preserve">Bedřich Smetana</w:t>
      </w:r>
      <w:r w:rsidDel="00000000" w:rsidR="00000000" w:rsidRPr="00000000">
        <w:rPr>
          <w:sz w:val="24"/>
          <w:szCs w:val="24"/>
          <w:rtl w:val="0"/>
        </w:rPr>
        <w:t xml:space="preserve">: </w:t>
      </w:r>
      <w:r w:rsidDel="00000000" w:rsidR="00000000" w:rsidRPr="00000000">
        <w:rPr>
          <w:i w:val="1"/>
          <w:sz w:val="24"/>
          <w:szCs w:val="24"/>
          <w:rtl w:val="0"/>
        </w:rPr>
        <w:t xml:space="preserve">Smyčcový kvartet č. 1 „Z mého života“</w:t>
      </w:r>
      <w:r w:rsidDel="00000000" w:rsidR="00000000" w:rsidRPr="00000000">
        <w:rPr>
          <w:sz w:val="24"/>
          <w:szCs w:val="24"/>
          <w:rtl w:val="0"/>
        </w:rPr>
        <w:t xml:space="preserve"> </w:t>
      </w:r>
      <w:r w:rsidDel="00000000" w:rsidR="00000000" w:rsidRPr="00000000">
        <w:rPr>
          <w:b w:val="1"/>
          <w:sz w:val="24"/>
          <w:szCs w:val="24"/>
          <w:rtl w:val="0"/>
        </w:rPr>
        <w:br w:type="textWrapping"/>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Smyčcový kvartet č. 2, H 150</w:t>
      </w:r>
      <w:r w:rsidDel="00000000" w:rsidR="00000000" w:rsidRPr="00000000">
        <w:rPr>
          <w:b w:val="1"/>
          <w:sz w:val="24"/>
          <w:szCs w:val="24"/>
          <w:rtl w:val="0"/>
        </w:rPr>
        <w:br w:type="textWrapping"/>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Smyčcový kvartet č. 7, H 314 „Concerto da Camera“</w:t>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INTERPRETI</w:t>
      </w:r>
    </w:p>
    <w:p w:rsidR="00000000" w:rsidDel="00000000" w:rsidP="00000000" w:rsidRDefault="00000000" w:rsidRPr="00000000" w14:paraId="0000004C">
      <w:pPr>
        <w:rPr>
          <w:i w:val="1"/>
          <w:sz w:val="24"/>
          <w:szCs w:val="24"/>
        </w:rPr>
      </w:pPr>
      <w:r w:rsidDel="00000000" w:rsidR="00000000" w:rsidRPr="00000000">
        <w:rPr>
          <w:b w:val="1"/>
          <w:sz w:val="24"/>
          <w:szCs w:val="24"/>
          <w:rtl w:val="0"/>
        </w:rPr>
        <w:t xml:space="preserve">Wihanovo kvarteto</w:t>
        <w:br w:type="textWrapping"/>
        <w:t xml:space="preserve">Leoš Čepický </w:t>
      </w:r>
      <w:r w:rsidDel="00000000" w:rsidR="00000000" w:rsidRPr="00000000">
        <w:rPr>
          <w:i w:val="1"/>
          <w:sz w:val="24"/>
          <w:szCs w:val="24"/>
          <w:rtl w:val="0"/>
        </w:rPr>
        <w:t xml:space="preserve">housle</w:t>
      </w:r>
      <w:r w:rsidDel="00000000" w:rsidR="00000000" w:rsidRPr="00000000">
        <w:rPr>
          <w:b w:val="1"/>
          <w:sz w:val="24"/>
          <w:szCs w:val="24"/>
          <w:rtl w:val="0"/>
        </w:rPr>
        <w:br w:type="textWrapping"/>
        <w:t xml:space="preserve">Jan Schulmeister </w:t>
      </w:r>
      <w:r w:rsidDel="00000000" w:rsidR="00000000" w:rsidRPr="00000000">
        <w:rPr>
          <w:i w:val="1"/>
          <w:sz w:val="24"/>
          <w:szCs w:val="24"/>
          <w:rtl w:val="0"/>
        </w:rPr>
        <w:t xml:space="preserve">housle</w:t>
      </w:r>
      <w:r w:rsidDel="00000000" w:rsidR="00000000" w:rsidRPr="00000000">
        <w:rPr>
          <w:b w:val="1"/>
          <w:sz w:val="24"/>
          <w:szCs w:val="24"/>
          <w:rtl w:val="0"/>
        </w:rPr>
        <w:br w:type="textWrapping"/>
        <w:t xml:space="preserve">Jakub Čepický </w:t>
      </w:r>
      <w:r w:rsidDel="00000000" w:rsidR="00000000" w:rsidRPr="00000000">
        <w:rPr>
          <w:i w:val="1"/>
          <w:sz w:val="24"/>
          <w:szCs w:val="24"/>
          <w:rtl w:val="0"/>
        </w:rPr>
        <w:t xml:space="preserve">viola</w:t>
      </w:r>
      <w:r w:rsidDel="00000000" w:rsidR="00000000" w:rsidRPr="00000000">
        <w:rPr>
          <w:b w:val="1"/>
          <w:sz w:val="24"/>
          <w:szCs w:val="24"/>
          <w:rtl w:val="0"/>
        </w:rPr>
        <w:br w:type="textWrapping"/>
        <w:t xml:space="preserve">Michal Kaňka </w:t>
      </w:r>
      <w:r w:rsidDel="00000000" w:rsidR="00000000" w:rsidRPr="00000000">
        <w:rPr>
          <w:i w:val="1"/>
          <w:sz w:val="24"/>
          <w:szCs w:val="24"/>
          <w:rtl w:val="0"/>
        </w:rPr>
        <w:t xml:space="preserve">violoncello</w:t>
      </w:r>
    </w:p>
    <w:p w:rsidR="00000000" w:rsidDel="00000000" w:rsidP="00000000" w:rsidRDefault="00000000" w:rsidRPr="00000000" w14:paraId="0000004D">
      <w:pPr>
        <w:rPr>
          <w:sz w:val="24"/>
          <w:szCs w:val="24"/>
        </w:rPr>
      </w:pPr>
      <w:r w:rsidDel="00000000" w:rsidR="00000000" w:rsidRPr="00000000">
        <w:rPr>
          <w:sz w:val="24"/>
          <w:szCs w:val="24"/>
          <w:rtl w:val="0"/>
        </w:rPr>
        <w:t xml:space="preserve">Koncert z děl dvou českých velikánů připravilo proslulé </w:t>
      </w:r>
      <w:r w:rsidDel="00000000" w:rsidR="00000000" w:rsidRPr="00000000">
        <w:rPr>
          <w:b w:val="1"/>
          <w:sz w:val="24"/>
          <w:szCs w:val="24"/>
          <w:rtl w:val="0"/>
        </w:rPr>
        <w:t xml:space="preserve">Wihanovo kvarteto</w:t>
      </w:r>
      <w:r w:rsidDel="00000000" w:rsidR="00000000" w:rsidRPr="00000000">
        <w:rPr>
          <w:sz w:val="24"/>
          <w:szCs w:val="24"/>
          <w:rtl w:val="0"/>
        </w:rPr>
        <w:t xml:space="preserve">. Večer otevře </w:t>
      </w:r>
      <w:r w:rsidDel="00000000" w:rsidR="00000000" w:rsidRPr="00000000">
        <w:rPr>
          <w:b w:val="1"/>
          <w:sz w:val="24"/>
          <w:szCs w:val="24"/>
          <w:rtl w:val="0"/>
        </w:rPr>
        <w:t xml:space="preserve">Smyčcový kvartet č. 1. „Z mého života“</w:t>
      </w:r>
      <w:r w:rsidDel="00000000" w:rsidR="00000000" w:rsidRPr="00000000">
        <w:rPr>
          <w:sz w:val="24"/>
          <w:szCs w:val="24"/>
          <w:rtl w:val="0"/>
        </w:rPr>
        <w:t xml:space="preserve"> zakladatele české hudby </w:t>
      </w:r>
      <w:r w:rsidDel="00000000" w:rsidR="00000000" w:rsidRPr="00000000">
        <w:rPr>
          <w:b w:val="1"/>
          <w:sz w:val="24"/>
          <w:szCs w:val="24"/>
          <w:rtl w:val="0"/>
        </w:rPr>
        <w:t xml:space="preserve">Bedřicha Smetany</w:t>
      </w:r>
      <w:r w:rsidDel="00000000" w:rsidR="00000000" w:rsidRPr="00000000">
        <w:rPr>
          <w:sz w:val="24"/>
          <w:szCs w:val="24"/>
          <w:rtl w:val="0"/>
        </w:rPr>
        <w:t xml:space="preserve">. Komorní formu skladatel využíval pro zcela jiný princip programní hudby, než známe ze slavné Mé vlasti. Jak název napovídá, šlo mu o vyjádření subjektivních osobních pocitů. Při práci na kvartetu v roce 1876 ho inspirovaly vzpomínky na veselé a bezstarostné mládí, na taneční zábavy; na první lásku, na dívku, která se později stala jeho ženou. Zároveň také jeho vlastní cesta k národnímu umění a hudbě, ohrožená a málem přerušená výstrahou osudu – náhlým zásahem hluchoty v roce 1874, provázeným krutým pískáním v uších, které zde představuje pronikavé vysoké e v prvních houslích.</w:t>
      </w:r>
    </w:p>
    <w:p w:rsidR="00000000" w:rsidDel="00000000" w:rsidP="00000000" w:rsidRDefault="00000000" w:rsidRPr="00000000" w14:paraId="0000004E">
      <w:pPr>
        <w:rPr>
          <w:sz w:val="24"/>
          <w:szCs w:val="24"/>
        </w:rPr>
      </w:pPr>
      <w:r w:rsidDel="00000000" w:rsidR="00000000" w:rsidRPr="00000000">
        <w:rPr>
          <w:sz w:val="24"/>
          <w:szCs w:val="24"/>
          <w:rtl w:val="0"/>
        </w:rPr>
        <w:t xml:space="preserve">Komorní dílo </w:t>
      </w:r>
      <w:r w:rsidDel="00000000" w:rsidR="00000000" w:rsidRPr="00000000">
        <w:rPr>
          <w:b w:val="1"/>
          <w:sz w:val="24"/>
          <w:szCs w:val="24"/>
          <w:rtl w:val="0"/>
        </w:rPr>
        <w:t xml:space="preserve">Bohuslava Martinů </w:t>
      </w:r>
      <w:r w:rsidDel="00000000" w:rsidR="00000000" w:rsidRPr="00000000">
        <w:rPr>
          <w:sz w:val="24"/>
          <w:szCs w:val="24"/>
          <w:rtl w:val="0"/>
        </w:rPr>
        <w:t xml:space="preserve">naopak mimohudební obsah obvykle upozaďuje za formální hrou hudebních prostředků. </w:t>
      </w:r>
      <w:r w:rsidDel="00000000" w:rsidR="00000000" w:rsidRPr="00000000">
        <w:rPr>
          <w:b w:val="1"/>
          <w:sz w:val="24"/>
          <w:szCs w:val="24"/>
          <w:rtl w:val="0"/>
        </w:rPr>
        <w:t xml:space="preserve">Druhý smyčcový kvartet </w:t>
      </w:r>
      <w:r w:rsidDel="00000000" w:rsidR="00000000" w:rsidRPr="00000000">
        <w:rPr>
          <w:sz w:val="24"/>
          <w:szCs w:val="24"/>
          <w:rtl w:val="0"/>
        </w:rPr>
        <w:t xml:space="preserve">z roku 1925 odráží neoklasicistní tendence dvacátých let. Skladatel se zde oprostil od romantické rozevlátosti a podřídil svoji kompozici ryze hudebním zákonitostem. Pro kvartet je charakteristická zvuková barevnost a polyfonní práce. </w:t>
      </w:r>
    </w:p>
    <w:p w:rsidR="00000000" w:rsidDel="00000000" w:rsidP="00000000" w:rsidRDefault="00000000" w:rsidRPr="00000000" w14:paraId="0000004F">
      <w:pPr>
        <w:rPr>
          <w:b w:val="1"/>
          <w:sz w:val="24"/>
          <w:szCs w:val="24"/>
          <w:highlight w:val="yellow"/>
        </w:rPr>
      </w:pPr>
      <w:r w:rsidDel="00000000" w:rsidR="00000000" w:rsidRPr="00000000">
        <w:rPr>
          <w:color w:val="000000"/>
          <w:sz w:val="24"/>
          <w:szCs w:val="24"/>
          <w:rtl w:val="0"/>
        </w:rPr>
        <w:t xml:space="preserve">Poslední ze skladatelových kvartetů, </w:t>
      </w:r>
      <w:r w:rsidDel="00000000" w:rsidR="00000000" w:rsidRPr="00000000">
        <w:rPr>
          <w:b w:val="1"/>
          <w:color w:val="000000"/>
          <w:sz w:val="24"/>
          <w:szCs w:val="24"/>
          <w:rtl w:val="0"/>
        </w:rPr>
        <w:t xml:space="preserve">Sedmý</w:t>
      </w:r>
      <w:r w:rsidDel="00000000" w:rsidR="00000000" w:rsidRPr="00000000">
        <w:rPr>
          <w:color w:val="000000"/>
          <w:sz w:val="24"/>
          <w:szCs w:val="24"/>
          <w:rtl w:val="0"/>
        </w:rPr>
        <w:t xml:space="preserve">, s podtitulem </w:t>
      </w:r>
      <w:r w:rsidDel="00000000" w:rsidR="00000000" w:rsidRPr="00000000">
        <w:rPr>
          <w:b w:val="1"/>
          <w:color w:val="000000"/>
          <w:sz w:val="24"/>
          <w:szCs w:val="24"/>
          <w:rtl w:val="0"/>
        </w:rPr>
        <w:t xml:space="preserve">Concerto da camera</w:t>
      </w:r>
      <w:r w:rsidDel="00000000" w:rsidR="00000000" w:rsidRPr="00000000">
        <w:rPr>
          <w:color w:val="000000"/>
          <w:sz w:val="24"/>
          <w:szCs w:val="24"/>
          <w:rtl w:val="0"/>
        </w:rPr>
        <w:t xml:space="preserve">, vznikl v roce 1947 v Americe. Skladatel se tehdy pozvolna vymaňoval ze složité životní situace, způsobené mj. nešťastným pádem z terasy zámečku v Great Barringtonu. Pět následujících let komponoval na svoje poměry málo a věnoval se spíš méně rozměrným či komorním skladbám. Kvartet zazněl poprvé v únoru 1949 v New Yorku v podání Krollova kvarteta.</w:t>
      </w:r>
      <w:r w:rsidDel="00000000" w:rsidR="00000000" w:rsidRPr="00000000">
        <w:rPr>
          <w:rtl w:val="0"/>
        </w:rPr>
      </w:r>
    </w:p>
    <w:p w:rsidR="00000000" w:rsidDel="00000000" w:rsidP="00000000" w:rsidRDefault="00000000" w:rsidRPr="00000000" w14:paraId="00000050">
      <w:pPr>
        <w:rPr>
          <w:b w:val="1"/>
          <w:sz w:val="32"/>
          <w:szCs w:val="32"/>
        </w:rPr>
      </w:pPr>
      <w:r w:rsidDel="00000000" w:rsidR="00000000" w:rsidRPr="00000000">
        <w:rPr>
          <w:b w:val="1"/>
          <w:sz w:val="32"/>
          <w:szCs w:val="32"/>
          <w:rtl w:val="0"/>
        </w:rPr>
        <w:t xml:space="preserve">Přidružené akce ve spolupráci s festivalem Dny Bohuslava Martinů</w:t>
      </w:r>
    </w:p>
    <w:p w:rsidR="00000000" w:rsidDel="00000000" w:rsidP="00000000" w:rsidRDefault="00000000" w:rsidRPr="00000000" w14:paraId="00000051">
      <w:pPr>
        <w:rPr>
          <w:i w:val="1"/>
          <w:sz w:val="24"/>
          <w:szCs w:val="24"/>
        </w:rPr>
      </w:pPr>
      <w:r w:rsidDel="00000000" w:rsidR="00000000" w:rsidRPr="00000000">
        <w:rPr>
          <w:b w:val="1"/>
          <w:sz w:val="24"/>
          <w:szCs w:val="24"/>
          <w:rtl w:val="0"/>
        </w:rPr>
        <w:t xml:space="preserve">10. října </w:t>
      </w:r>
      <w:r w:rsidDel="00000000" w:rsidR="00000000" w:rsidRPr="00000000">
        <w:rPr>
          <w:sz w:val="24"/>
          <w:szCs w:val="24"/>
          <w:rtl w:val="0"/>
        </w:rPr>
        <w:t xml:space="preserve">2022, 19:30</w:t>
        <w:br w:type="textWrapping"/>
        <w:t xml:space="preserve">Dvořákova síň, Rudolfinum, Praha</w:t>
        <w:br w:type="textWrapping"/>
      </w:r>
      <w:r w:rsidDel="00000000" w:rsidR="00000000" w:rsidRPr="00000000">
        <w:rPr>
          <w:i w:val="1"/>
          <w:sz w:val="24"/>
          <w:szCs w:val="24"/>
          <w:rtl w:val="0"/>
        </w:rPr>
        <w:t xml:space="preserve">Koncert ve spolupráci s Českým rozhlasem</w:t>
      </w:r>
    </w:p>
    <w:p w:rsidR="00000000" w:rsidDel="00000000" w:rsidP="00000000" w:rsidRDefault="00000000" w:rsidRPr="00000000" w14:paraId="00000052">
      <w:pPr>
        <w:rPr>
          <w:sz w:val="24"/>
          <w:szCs w:val="24"/>
        </w:rPr>
      </w:pPr>
      <w:r w:rsidDel="00000000" w:rsidR="00000000" w:rsidRPr="00000000">
        <w:rPr>
          <w:sz w:val="24"/>
          <w:szCs w:val="24"/>
          <w:rtl w:val="0"/>
        </w:rPr>
        <w:t xml:space="preserve">PROGRAM</w:t>
      </w:r>
    </w:p>
    <w:p w:rsidR="00000000" w:rsidDel="00000000" w:rsidP="00000000" w:rsidRDefault="00000000" w:rsidRPr="00000000" w14:paraId="00000053">
      <w:pPr>
        <w:rPr>
          <w:i w:val="1"/>
          <w:sz w:val="24"/>
          <w:szCs w:val="24"/>
        </w:rPr>
      </w:pPr>
      <w:r w:rsidDel="00000000" w:rsidR="00000000" w:rsidRPr="00000000">
        <w:rPr>
          <w:b w:val="1"/>
          <w:sz w:val="24"/>
          <w:szCs w:val="24"/>
          <w:rtl w:val="0"/>
        </w:rPr>
        <w:t xml:space="preserve">Bohuslav Martinů</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i w:val="1"/>
          <w:sz w:val="24"/>
          <w:szCs w:val="24"/>
          <w:rtl w:val="0"/>
        </w:rPr>
        <w:t xml:space="preserve">Skála, H 363</w:t>
      </w:r>
      <w:r w:rsidDel="00000000" w:rsidR="00000000" w:rsidRPr="00000000">
        <w:rPr>
          <w:b w:val="1"/>
          <w:sz w:val="24"/>
          <w:szCs w:val="24"/>
          <w:rtl w:val="0"/>
        </w:rPr>
        <w:br w:type="textWrapping"/>
        <w:t xml:space="preserve">Igor Stravinskij</w:t>
      </w:r>
      <w:r w:rsidDel="00000000" w:rsidR="00000000" w:rsidRPr="00000000">
        <w:rPr>
          <w:sz w:val="24"/>
          <w:szCs w:val="24"/>
          <w:rtl w:val="0"/>
        </w:rPr>
        <w:t xml:space="preserve">: </w:t>
      </w:r>
      <w:r w:rsidDel="00000000" w:rsidR="00000000" w:rsidRPr="00000000">
        <w:rPr>
          <w:i w:val="1"/>
          <w:sz w:val="24"/>
          <w:szCs w:val="24"/>
          <w:rtl w:val="0"/>
        </w:rPr>
        <w:t xml:space="preserve">Symfonie o třech větách</w:t>
      </w:r>
      <w:r w:rsidDel="00000000" w:rsidR="00000000" w:rsidRPr="00000000">
        <w:rPr>
          <w:b w:val="1"/>
          <w:sz w:val="24"/>
          <w:szCs w:val="24"/>
          <w:rtl w:val="0"/>
        </w:rPr>
        <w:br w:type="textWrapping"/>
        <w:t xml:space="preserve">Antonín Dvořák</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i w:val="1"/>
          <w:sz w:val="24"/>
          <w:szCs w:val="24"/>
          <w:rtl w:val="0"/>
        </w:rPr>
        <w:t xml:space="preserve">Koncert pro violoncello a orchestr h moll, op. 104</w:t>
      </w:r>
    </w:p>
    <w:p w:rsidR="00000000" w:rsidDel="00000000" w:rsidP="00000000" w:rsidRDefault="00000000" w:rsidRPr="00000000" w14:paraId="00000054">
      <w:pPr>
        <w:rPr>
          <w:sz w:val="24"/>
          <w:szCs w:val="24"/>
        </w:rPr>
      </w:pPr>
      <w:r w:rsidDel="00000000" w:rsidR="00000000" w:rsidRPr="00000000">
        <w:rPr>
          <w:sz w:val="24"/>
          <w:szCs w:val="24"/>
          <w:rtl w:val="0"/>
        </w:rPr>
        <w:t xml:space="preserve">INTERPRETI</w:t>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Symfonický orchestr Českého rozhlasu</w:t>
        <w:br w:type="textWrapping"/>
        <w:t xml:space="preserve">Petr Popelka </w:t>
      </w:r>
      <w:r w:rsidDel="00000000" w:rsidR="00000000" w:rsidRPr="00000000">
        <w:rPr>
          <w:i w:val="1"/>
          <w:sz w:val="24"/>
          <w:szCs w:val="24"/>
          <w:rtl w:val="0"/>
        </w:rPr>
        <w:t xml:space="preserve">dirigent</w:t>
        <w:br w:type="textWrapping"/>
      </w:r>
      <w:r w:rsidDel="00000000" w:rsidR="00000000" w:rsidRPr="00000000">
        <w:rPr>
          <w:b w:val="1"/>
          <w:sz w:val="24"/>
          <w:szCs w:val="24"/>
          <w:rtl w:val="0"/>
        </w:rPr>
        <w:t xml:space="preserve">Jean-Guihen Queyras </w:t>
      </w:r>
      <w:r w:rsidDel="00000000" w:rsidR="00000000" w:rsidRPr="00000000">
        <w:rPr>
          <w:i w:val="1"/>
          <w:sz w:val="24"/>
          <w:szCs w:val="24"/>
          <w:rtl w:val="0"/>
        </w:rPr>
        <w:t xml:space="preserve">violoncello</w:t>
      </w:r>
      <w:r w:rsidDel="00000000" w:rsidR="00000000" w:rsidRPr="00000000">
        <w:rPr>
          <w:rtl w:val="0"/>
        </w:rPr>
      </w:r>
    </w:p>
    <w:p w:rsidR="00000000" w:rsidDel="00000000" w:rsidP="00000000" w:rsidRDefault="00000000" w:rsidRPr="00000000" w14:paraId="00000056">
      <w:pPr>
        <w:rPr>
          <w:b w:val="1"/>
          <w:color w:val="0563c1"/>
          <w:sz w:val="24"/>
          <w:szCs w:val="24"/>
          <w:u w:val="single"/>
        </w:rPr>
      </w:pPr>
      <w:hyperlink r:id="rId8">
        <w:r w:rsidDel="00000000" w:rsidR="00000000" w:rsidRPr="00000000">
          <w:rPr>
            <w:b w:val="1"/>
            <w:color w:val="0563c1"/>
            <w:sz w:val="24"/>
            <w:szCs w:val="24"/>
            <w:u w:val="single"/>
            <w:rtl w:val="0"/>
          </w:rPr>
          <w:t xml:space="preserve">Více informací</w:t>
        </w:r>
      </w:hyperlink>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Na svém prvním abonentním koncertu nabídl nový šéfdirigent rozhlasových symfoniků Petr Popelka tři díla, jejichž vznik je úzce spojen s Amerikou. Bohuslav Martinů napsal symfonické preludium Skála pro Clevelandský orchestr a dirigenta George Szella. Neoklasická Symfonie o třech větách je zase prvním velkým dílem, které Igor Stravinskij složil ve Spojených státech, kam se uchýlil před nacistickou hrozbou. Ačkoliv ruský skladatel většinou popíral mimohudební inspirace své hudby, v souvislosti se symfonií nepokrytě mluvil o druhé světové válce a radosti nad postupem spojeneckých sil, která se promítla do charakteru třetí věty díla. Během svého pobytu ve Spojených státech, byť o půlstoletí dříve, napsal Antonín Dvořák geniální Koncert pro violoncello a orchestr h moll. K provedení díla, které se stalo jedním z pilířů cellové literatury a nejoblíbenějším instrumentálním koncertem vůbec, se na pozvání SOČRu vrátil francouzský virtuos Jean-Guihen Queyras.</w:t>
      </w:r>
    </w:p>
    <w:p w:rsidR="00000000" w:rsidDel="00000000" w:rsidP="00000000" w:rsidRDefault="00000000" w:rsidRPr="00000000" w14:paraId="00000058">
      <w:pPr>
        <w:spacing w:after="280" w:before="280" w:line="240" w:lineRule="auto"/>
        <w:rPr>
          <w:b w:val="1"/>
          <w:sz w:val="24"/>
          <w:szCs w:val="24"/>
        </w:rPr>
      </w:pPr>
      <w:r w:rsidDel="00000000" w:rsidR="00000000" w:rsidRPr="00000000">
        <w:rPr>
          <w:b w:val="1"/>
          <w:sz w:val="24"/>
          <w:szCs w:val="24"/>
          <w:rtl w:val="0"/>
        </w:rPr>
        <w:t xml:space="preserve">Jakub Hrůša a Česká filharmonie</w:t>
      </w:r>
    </w:p>
    <w:p w:rsidR="00000000" w:rsidDel="00000000" w:rsidP="00000000" w:rsidRDefault="00000000" w:rsidRPr="00000000" w14:paraId="00000059">
      <w:pPr>
        <w:rPr>
          <w:i w:val="1"/>
          <w:sz w:val="24"/>
          <w:szCs w:val="24"/>
        </w:rPr>
      </w:pPr>
      <w:r w:rsidDel="00000000" w:rsidR="00000000" w:rsidRPr="00000000">
        <w:rPr>
          <w:b w:val="1"/>
          <w:sz w:val="24"/>
          <w:szCs w:val="24"/>
          <w:rtl w:val="0"/>
        </w:rPr>
        <w:t xml:space="preserve">14. prosince </w:t>
      </w:r>
      <w:r w:rsidDel="00000000" w:rsidR="00000000" w:rsidRPr="00000000">
        <w:rPr>
          <w:sz w:val="24"/>
          <w:szCs w:val="24"/>
          <w:rtl w:val="0"/>
        </w:rPr>
        <w:t xml:space="preserve">2022, 19:30</w:t>
        <w:br w:type="textWrapping"/>
        <w:t xml:space="preserve">Dvořákova síň, Rudolfinum, Praha</w:t>
        <w:br w:type="textWrapping"/>
      </w:r>
      <w:r w:rsidDel="00000000" w:rsidR="00000000" w:rsidRPr="00000000">
        <w:rPr>
          <w:i w:val="1"/>
          <w:sz w:val="24"/>
          <w:szCs w:val="24"/>
          <w:rtl w:val="0"/>
        </w:rPr>
        <w:t xml:space="preserve">Koncert ve spolupráci s Českou filharmonií</w:t>
      </w:r>
    </w:p>
    <w:p w:rsidR="00000000" w:rsidDel="00000000" w:rsidP="00000000" w:rsidRDefault="00000000" w:rsidRPr="00000000" w14:paraId="0000005A">
      <w:pPr>
        <w:rPr>
          <w:sz w:val="24"/>
          <w:szCs w:val="24"/>
        </w:rPr>
      </w:pPr>
      <w:r w:rsidDel="00000000" w:rsidR="00000000" w:rsidRPr="00000000">
        <w:rPr>
          <w:sz w:val="24"/>
          <w:szCs w:val="24"/>
          <w:rtl w:val="0"/>
        </w:rPr>
        <w:t xml:space="preserve">PROGRAM</w:t>
      </w:r>
    </w:p>
    <w:p w:rsidR="00000000" w:rsidDel="00000000" w:rsidP="00000000" w:rsidRDefault="00000000" w:rsidRPr="00000000" w14:paraId="0000005B">
      <w:pPr>
        <w:rPr>
          <w:sz w:val="24"/>
          <w:szCs w:val="24"/>
        </w:rPr>
      </w:pPr>
      <w:r w:rsidDel="00000000" w:rsidR="00000000" w:rsidRPr="00000000">
        <w:rPr>
          <w:b w:val="1"/>
          <w:sz w:val="24"/>
          <w:szCs w:val="24"/>
          <w:rtl w:val="0"/>
        </w:rPr>
        <w:t xml:space="preserve">Jaroslav Krček</w:t>
      </w:r>
      <w:r w:rsidDel="00000000" w:rsidR="00000000" w:rsidRPr="00000000">
        <w:rPr>
          <w:sz w:val="24"/>
          <w:szCs w:val="24"/>
          <w:rtl w:val="0"/>
        </w:rPr>
        <w:t xml:space="preserve">: </w:t>
      </w:r>
      <w:r w:rsidDel="00000000" w:rsidR="00000000" w:rsidRPr="00000000">
        <w:rPr>
          <w:i w:val="1"/>
          <w:sz w:val="24"/>
          <w:szCs w:val="24"/>
          <w:rtl w:val="0"/>
        </w:rPr>
        <w:t xml:space="preserve">Symfonie č. 7 pro symfonický orchestr a koncertantní marimbu, op. 153</w:t>
      </w:r>
      <w:r w:rsidDel="00000000" w:rsidR="00000000" w:rsidRPr="00000000">
        <w:rPr>
          <w:sz w:val="24"/>
          <w:szCs w:val="24"/>
          <w:rtl w:val="0"/>
        </w:rPr>
        <w:t xml:space="preserve"> – </w:t>
      </w:r>
      <w:r w:rsidDel="00000000" w:rsidR="00000000" w:rsidRPr="00000000">
        <w:rPr>
          <w:b w:val="1"/>
          <w:sz w:val="24"/>
          <w:szCs w:val="24"/>
          <w:rtl w:val="0"/>
        </w:rPr>
        <w:t xml:space="preserve">světová premiéra</w:t>
        <w:br w:type="textWrapping"/>
        <w:t xml:space="preserve">Bohuslav Martinů</w:t>
      </w:r>
      <w:r w:rsidDel="00000000" w:rsidR="00000000" w:rsidRPr="00000000">
        <w:rPr>
          <w:sz w:val="24"/>
          <w:szCs w:val="24"/>
          <w:rtl w:val="0"/>
        </w:rPr>
        <w:t xml:space="preserve">: </w:t>
      </w:r>
      <w:r w:rsidDel="00000000" w:rsidR="00000000" w:rsidRPr="00000000">
        <w:rPr>
          <w:i w:val="1"/>
          <w:sz w:val="24"/>
          <w:szCs w:val="24"/>
          <w:rtl w:val="0"/>
        </w:rPr>
        <w:t xml:space="preserve">Koncert pro housle a orchestr č. 2, H 293</w:t>
        <w:br w:type="textWrapping"/>
      </w:r>
      <w:r w:rsidDel="00000000" w:rsidR="00000000" w:rsidRPr="00000000">
        <w:rPr>
          <w:b w:val="1"/>
          <w:sz w:val="24"/>
          <w:szCs w:val="24"/>
          <w:rtl w:val="0"/>
        </w:rPr>
        <w:t xml:space="preserve">Leoš Janáček</w:t>
      </w:r>
      <w:r w:rsidDel="00000000" w:rsidR="00000000" w:rsidRPr="00000000">
        <w:rPr>
          <w:sz w:val="24"/>
          <w:szCs w:val="24"/>
          <w:rtl w:val="0"/>
        </w:rPr>
        <w:t xml:space="preserve">: </w:t>
      </w:r>
      <w:r w:rsidDel="00000000" w:rsidR="00000000" w:rsidRPr="00000000">
        <w:rPr>
          <w:i w:val="1"/>
          <w:sz w:val="24"/>
          <w:szCs w:val="24"/>
          <w:rtl w:val="0"/>
        </w:rPr>
        <w:t xml:space="preserve">Sinfonietta</w:t>
      </w: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INTERPRETI</w:t>
      </w:r>
    </w:p>
    <w:p w:rsidR="00000000" w:rsidDel="00000000" w:rsidP="00000000" w:rsidRDefault="00000000" w:rsidRPr="00000000" w14:paraId="0000005D">
      <w:pPr>
        <w:rPr>
          <w:b w:val="1"/>
          <w:sz w:val="24"/>
          <w:szCs w:val="24"/>
        </w:rPr>
      </w:pPr>
      <w:r w:rsidDel="00000000" w:rsidR="00000000" w:rsidRPr="00000000">
        <w:rPr>
          <w:b w:val="1"/>
          <w:sz w:val="24"/>
          <w:szCs w:val="24"/>
          <w:rtl w:val="0"/>
        </w:rPr>
        <w:t xml:space="preserve">Česká filharmonie</w:t>
        <w:br w:type="textWrapping"/>
        <w:t xml:space="preserve">Hudba Hradní stráže a Policie České republiky</w:t>
        <w:br w:type="textWrapping"/>
        <w:t xml:space="preserve">Jakub Hrůša </w:t>
      </w:r>
      <w:r w:rsidDel="00000000" w:rsidR="00000000" w:rsidRPr="00000000">
        <w:rPr>
          <w:i w:val="1"/>
          <w:sz w:val="24"/>
          <w:szCs w:val="24"/>
          <w:rtl w:val="0"/>
        </w:rPr>
        <w:t xml:space="preserve">dirigent</w:t>
      </w:r>
      <w:r w:rsidDel="00000000" w:rsidR="00000000" w:rsidRPr="00000000">
        <w:rPr>
          <w:b w:val="1"/>
          <w:sz w:val="24"/>
          <w:szCs w:val="24"/>
          <w:rtl w:val="0"/>
        </w:rPr>
        <w:br w:type="textWrapping"/>
        <w:t xml:space="preserve">Leonidas Kavakos </w:t>
      </w:r>
      <w:r w:rsidDel="00000000" w:rsidR="00000000" w:rsidRPr="00000000">
        <w:rPr>
          <w:i w:val="1"/>
          <w:sz w:val="24"/>
          <w:szCs w:val="24"/>
          <w:rtl w:val="0"/>
        </w:rPr>
        <w:t xml:space="preserve">housle</w:t>
      </w:r>
      <w:r w:rsidDel="00000000" w:rsidR="00000000" w:rsidRPr="00000000">
        <w:rPr>
          <w:b w:val="1"/>
          <w:sz w:val="24"/>
          <w:szCs w:val="24"/>
          <w:rtl w:val="0"/>
        </w:rPr>
        <w:br w:type="textWrapping"/>
        <w:t xml:space="preserve">Daniel Mikolášek </w:t>
      </w:r>
      <w:r w:rsidDel="00000000" w:rsidR="00000000" w:rsidRPr="00000000">
        <w:rPr>
          <w:i w:val="1"/>
          <w:sz w:val="24"/>
          <w:szCs w:val="24"/>
          <w:rtl w:val="0"/>
        </w:rPr>
        <w:t xml:space="preserve">marimba</w:t>
      </w:r>
      <w:r w:rsidDel="00000000" w:rsidR="00000000" w:rsidRPr="00000000">
        <w:rPr>
          <w:rtl w:val="0"/>
        </w:rPr>
      </w:r>
    </w:p>
    <w:p w:rsidR="00000000" w:rsidDel="00000000" w:rsidP="00000000" w:rsidRDefault="00000000" w:rsidRPr="00000000" w14:paraId="0000005E">
      <w:pPr>
        <w:rPr>
          <w:b w:val="1"/>
          <w:sz w:val="24"/>
          <w:szCs w:val="24"/>
        </w:rPr>
      </w:pPr>
      <w:hyperlink r:id="rId9">
        <w:r w:rsidDel="00000000" w:rsidR="00000000" w:rsidRPr="00000000">
          <w:rPr>
            <w:b w:val="1"/>
            <w:color w:val="0563c1"/>
            <w:sz w:val="24"/>
            <w:szCs w:val="24"/>
            <w:u w:val="single"/>
            <w:rtl w:val="0"/>
          </w:rPr>
          <w:t xml:space="preserve">Více informací a vstupenky</w:t>
        </w:r>
      </w:hyperlink>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Čistě český program sestavený výhradně ze skladeb 20. století, tak by se dal charakterizovat výběr, který připravil Jakub Hrůša spolu s Leonidasem Kavakosem a Danielem Mikoláškem. Podle Hrůši „skladatelství Jaroslava Krčka, Bohuslava Martinů a Leoše Janáčka ledaco spojuje. Především je jejich hudba v nejlepším smyslu sdělná. Každý z nich dovede několika málo takty vytvořit vztah s posluchačem a udržet jej také dlouho po doznění posledních tónů. Všem třem v zaslouženém úspěchu často pomáhá jejich bytostné zakotvení v nádherných zdrojích lidové tradice, jež jim umožňuje hodnověrně promlouvat poutavě, avšak prostě. Pro mne osobně všechny tři autory spojuje i fakt, že mi bylo dáno oblíbit si jejich hudbu už v dětství,“ dodává Jakub Hrůša.</w:t>
      </w:r>
    </w:p>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rPr>
          <w:i w:val="1"/>
          <w:sz w:val="24"/>
          <w:szCs w:val="24"/>
        </w:rPr>
      </w:pPr>
      <w:r w:rsidDel="00000000" w:rsidR="00000000" w:rsidRPr="00000000">
        <w:rPr>
          <w:b w:val="1"/>
          <w:sz w:val="24"/>
          <w:szCs w:val="24"/>
          <w:rtl w:val="0"/>
        </w:rPr>
        <w:t xml:space="preserve">4. ledna </w:t>
      </w:r>
      <w:r w:rsidDel="00000000" w:rsidR="00000000" w:rsidRPr="00000000">
        <w:rPr>
          <w:sz w:val="24"/>
          <w:szCs w:val="24"/>
          <w:rtl w:val="0"/>
        </w:rPr>
        <w:t xml:space="preserve">2023, 19:30</w:t>
        <w:br w:type="textWrapping"/>
        <w:t xml:space="preserve">Dvořákova síň, Rudolfinum, Praha</w:t>
        <w:br w:type="textWrapping"/>
      </w:r>
      <w:r w:rsidDel="00000000" w:rsidR="00000000" w:rsidRPr="00000000">
        <w:rPr>
          <w:i w:val="1"/>
          <w:sz w:val="24"/>
          <w:szCs w:val="24"/>
          <w:rtl w:val="0"/>
        </w:rPr>
        <w:t xml:space="preserve">Koncert ve spolupráci s Českým spolkem pro komorní hudbu</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Gustav Mahler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Klavírní kvartet a moll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Bohuslav Martinů</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Smyčcový sextet pro dvoje housle, dvě violy a dvě violoncella, H 224</w:t>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Olivier Messiaen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Quatuor pour la fin du Temps pro housle, klarinet, violoncello a klavír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INTERPRETI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Martin Kasík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klavír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Irvin Venyš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klarinet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Josef Špaček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housle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Roman Patočka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housle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Jiří Pinkas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viola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Karel Untermüller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viola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Petr Nouzovský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violoncello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Mikael Ericsson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violoncello</w:t>
      </w:r>
      <w:r w:rsidDel="00000000" w:rsidR="00000000" w:rsidRPr="00000000">
        <w:rPr>
          <w:rtl w:val="0"/>
        </w:rPr>
      </w:r>
    </w:p>
    <w:p w:rsidR="00000000" w:rsidDel="00000000" w:rsidP="00000000" w:rsidRDefault="00000000" w:rsidRPr="00000000" w14:paraId="00000066">
      <w:pPr>
        <w:rPr>
          <w:sz w:val="24"/>
          <w:szCs w:val="24"/>
        </w:rPr>
      </w:pPr>
      <w:hyperlink r:id="rId10">
        <w:r w:rsidDel="00000000" w:rsidR="00000000" w:rsidRPr="00000000">
          <w:rPr>
            <w:b w:val="1"/>
            <w:color w:val="0563c1"/>
            <w:sz w:val="24"/>
            <w:szCs w:val="24"/>
            <w:u w:val="single"/>
            <w:rtl w:val="0"/>
          </w:rPr>
          <w:t xml:space="preserve">Více informací a vstupenky</w:t>
        </w:r>
      </w:hyperlink>
      <w:r w:rsidDel="00000000" w:rsidR="00000000" w:rsidRPr="00000000">
        <w:rPr>
          <w:sz w:val="24"/>
          <w:szCs w:val="24"/>
          <w:rtl w:val="0"/>
        </w:rPr>
        <w:tab/>
      </w:r>
    </w:p>
    <w:p w:rsidR="00000000" w:rsidDel="00000000" w:rsidP="00000000" w:rsidRDefault="00000000" w:rsidRPr="00000000" w14:paraId="00000067">
      <w:pPr>
        <w:rPr>
          <w:b w:val="1"/>
          <w:sz w:val="24"/>
          <w:szCs w:val="24"/>
        </w:rPr>
      </w:pPr>
      <w:r w:rsidDel="00000000" w:rsidR="00000000" w:rsidRPr="00000000">
        <w:rPr>
          <w:sz w:val="24"/>
          <w:szCs w:val="24"/>
          <w:rtl w:val="0"/>
        </w:rPr>
        <w:t xml:space="preserve">Výkvět těch nejlepších komorních hráčů se ujme zajímavého a málo slýchaného programu, kterému jistě vévodí interpretačně velmi náročný Messiaenův Kvartet pro konec času.</w:t>
      </w:r>
      <w:r w:rsidDel="00000000" w:rsidR="00000000" w:rsidRPr="00000000">
        <w:rPr>
          <w:rtl w:val="0"/>
        </w:rPr>
      </w:r>
    </w:p>
    <w:p w:rsidR="00000000" w:rsidDel="00000000" w:rsidP="00000000" w:rsidRDefault="00000000" w:rsidRPr="00000000" w14:paraId="00000068">
      <w:pPr>
        <w:rPr>
          <w:b w:val="1"/>
          <w:sz w:val="24"/>
          <w:szCs w:val="24"/>
        </w:rPr>
      </w:pPr>
      <w:r w:rsidDel="00000000" w:rsidR="00000000" w:rsidRPr="00000000">
        <w:rPr>
          <w:rtl w:val="0"/>
        </w:rPr>
      </w:r>
    </w:p>
    <w:sectPr>
      <w:foot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pos="4536"/>
        <w:tab w:val="right"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536"/>
        <w:tab w:val="right" w:pos="9072"/>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CE2818"/>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character" w:styleId="Hypertextovodkaz">
    <w:name w:val="Hyperlink"/>
    <w:basedOn w:val="Standardnpsmoodstavce"/>
    <w:uiPriority w:val="99"/>
    <w:unhideWhenUsed w:val="1"/>
    <w:rsid w:val="00CE2818"/>
    <w:rPr>
      <w:color w:val="0563c1" w:themeColor="hyperlink"/>
      <w:u w:val="single"/>
    </w:rPr>
  </w:style>
  <w:style w:type="character" w:styleId="Siln">
    <w:name w:val="Strong"/>
    <w:basedOn w:val="Standardnpsmoodstavce"/>
    <w:uiPriority w:val="22"/>
    <w:qFormat w:val="1"/>
    <w:rsid w:val="00F3518B"/>
    <w:rPr>
      <w:b w:val="1"/>
      <w:bCs w:val="1"/>
    </w:rPr>
  </w:style>
  <w:style w:type="paragraph" w:styleId="Zhlav">
    <w:name w:val="header"/>
    <w:basedOn w:val="Normln"/>
    <w:link w:val="ZhlavChar"/>
    <w:uiPriority w:val="99"/>
    <w:unhideWhenUsed w:val="1"/>
    <w:rsid w:val="00BB43C1"/>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B43C1"/>
  </w:style>
  <w:style w:type="paragraph" w:styleId="Zpat">
    <w:name w:val="footer"/>
    <w:basedOn w:val="Normln"/>
    <w:link w:val="ZpatChar"/>
    <w:uiPriority w:val="99"/>
    <w:unhideWhenUsed w:val="1"/>
    <w:rsid w:val="00BB43C1"/>
    <w:pPr>
      <w:tabs>
        <w:tab w:val="center" w:pos="4536"/>
        <w:tab w:val="right" w:pos="9072"/>
      </w:tabs>
      <w:spacing w:after="0" w:line="240" w:lineRule="auto"/>
    </w:pPr>
  </w:style>
  <w:style w:type="character" w:styleId="ZpatChar" w:customStyle="1">
    <w:name w:val="Zápatí Char"/>
    <w:basedOn w:val="Standardnpsmoodstavce"/>
    <w:link w:val="Zpat"/>
    <w:uiPriority w:val="99"/>
    <w:rsid w:val="00BB43C1"/>
  </w:style>
  <w:style w:type="paragraph" w:styleId="Odstavecseseznamem">
    <w:name w:val="List Paragraph"/>
    <w:basedOn w:val="Normln"/>
    <w:uiPriority w:val="34"/>
    <w:qFormat w:val="1"/>
    <w:rsid w:val="00AD0633"/>
    <w:pPr>
      <w:spacing w:line="259" w:lineRule="auto"/>
      <w:ind w:left="720"/>
      <w:contextualSpacing w:val="1"/>
    </w:pPr>
  </w:style>
  <w:style w:type="paragraph" w:styleId="Textbubliny">
    <w:name w:val="Balloon Text"/>
    <w:basedOn w:val="Normln"/>
    <w:link w:val="TextbublinyChar"/>
    <w:uiPriority w:val="99"/>
    <w:semiHidden w:val="1"/>
    <w:unhideWhenUsed w:val="1"/>
    <w:rsid w:val="002B0BFC"/>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2B0BFC"/>
    <w:rPr>
      <w:rFonts w:ascii="Segoe UI" w:cs="Segoe UI" w:hAnsi="Segoe UI"/>
      <w:sz w:val="18"/>
      <w:szCs w:val="18"/>
    </w:r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character" w:styleId="Nevyeenzmnka">
    <w:name w:val="Unresolved Mention"/>
    <w:basedOn w:val="Standardnpsmoodstavce"/>
    <w:uiPriority w:val="99"/>
    <w:semiHidden w:val="1"/>
    <w:unhideWhenUsed w:val="1"/>
    <w:rsid w:val="006C54B0"/>
    <w:rPr>
      <w:color w:val="605e5c"/>
      <w:shd w:color="auto" w:fill="e1dfdd" w:val="clear"/>
    </w:rPr>
  </w:style>
  <w:style w:type="character" w:styleId="Sledovanodkaz">
    <w:name w:val="FollowedHyperlink"/>
    <w:basedOn w:val="Standardnpsmoodstavce"/>
    <w:uiPriority w:val="99"/>
    <w:semiHidden w:val="1"/>
    <w:unhideWhenUsed w:val="1"/>
    <w:rsid w:val="006C54B0"/>
    <w:rPr>
      <w:color w:val="954f72" w:themeColor="followedHyperlink"/>
      <w:u w:val="single"/>
    </w:rPr>
  </w:style>
  <w:style w:type="paragraph" w:styleId="Normlnweb">
    <w:name w:val="Normal (Web)"/>
    <w:basedOn w:val="Normln"/>
    <w:uiPriority w:val="99"/>
    <w:unhideWhenUsed w:val="1"/>
    <w:rsid w:val="007C1BE4"/>
    <w:pPr>
      <w:spacing w:after="100" w:afterAutospacing="1" w:before="100" w:beforeAutospacing="1" w:line="240" w:lineRule="auto"/>
    </w:pPr>
    <w:rPr>
      <w:rFonts w:ascii="Times New Roman" w:cs="Times New Roman" w:eastAsia="Times New Roman" w:hAnsi="Times New Roman"/>
      <w:sz w:val="24"/>
      <w:szCs w:val="24"/>
    </w:rPr>
  </w:style>
  <w:style w:type="character" w:styleId="Zdraznn">
    <w:name w:val="Emphasis"/>
    <w:basedOn w:val="Standardnpsmoodstavce"/>
    <w:uiPriority w:val="20"/>
    <w:qFormat w:val="1"/>
    <w:rsid w:val="007C1BE4"/>
    <w:rPr>
      <w:i w:val="1"/>
      <w:iCs w:val="1"/>
    </w:rPr>
  </w:style>
  <w:style w:type="paragraph" w:styleId="Revize">
    <w:name w:val="Revision"/>
    <w:hidden w:val="1"/>
    <w:uiPriority w:val="99"/>
    <w:semiHidden w:val="1"/>
    <w:rsid w:val="0061460A"/>
    <w:pPr>
      <w:spacing w:after="0" w:line="240" w:lineRule="auto"/>
    </w:pPr>
  </w:style>
  <w:style w:type="character" w:styleId="Odkaznakoment">
    <w:name w:val="annotation reference"/>
    <w:basedOn w:val="Standardnpsmoodstavce"/>
    <w:uiPriority w:val="99"/>
    <w:semiHidden w:val="1"/>
    <w:unhideWhenUsed w:val="1"/>
    <w:rsid w:val="0061460A"/>
    <w:rPr>
      <w:sz w:val="16"/>
      <w:szCs w:val="16"/>
    </w:rPr>
  </w:style>
  <w:style w:type="paragraph" w:styleId="Textkomente">
    <w:name w:val="annotation text"/>
    <w:basedOn w:val="Normln"/>
    <w:link w:val="TextkomenteChar"/>
    <w:uiPriority w:val="99"/>
    <w:semiHidden w:val="1"/>
    <w:unhideWhenUsed w:val="1"/>
    <w:rsid w:val="0061460A"/>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61460A"/>
    <w:rPr>
      <w:sz w:val="20"/>
      <w:szCs w:val="20"/>
    </w:rPr>
  </w:style>
  <w:style w:type="paragraph" w:styleId="Pedmtkomente">
    <w:name w:val="annotation subject"/>
    <w:basedOn w:val="Textkomente"/>
    <w:next w:val="Textkomente"/>
    <w:link w:val="PedmtkomenteChar"/>
    <w:uiPriority w:val="99"/>
    <w:semiHidden w:val="1"/>
    <w:unhideWhenUsed w:val="1"/>
    <w:rsid w:val="0061460A"/>
    <w:rPr>
      <w:b w:val="1"/>
      <w:bCs w:val="1"/>
    </w:rPr>
  </w:style>
  <w:style w:type="character" w:styleId="PedmtkomenteChar" w:customStyle="1">
    <w:name w:val="Předmět komentáře Char"/>
    <w:basedOn w:val="TextkomenteChar"/>
    <w:link w:val="Pedmtkomente"/>
    <w:uiPriority w:val="99"/>
    <w:semiHidden w:val="1"/>
    <w:rsid w:val="0061460A"/>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ceskafilharmonie.cz/koncert/27537-irvin-venys-cesky-spolek-pro-komorni-hudbu/" TargetMode="External"/><Relationship Id="rId9" Type="http://schemas.openxmlformats.org/officeDocument/2006/relationships/hyperlink" Target="https://www.ceskafilharmonie.cz/koncert/27426-jakub-hrusa-ceska-filharmon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artinu.cz/cz/instituce/nadace-bohuslava-martinu/soutez-bohuslava-martinu/" TargetMode="External"/><Relationship Id="rId8" Type="http://schemas.openxmlformats.org/officeDocument/2006/relationships/hyperlink" Target="https://socr.rozhlas.cz/queyras-hraje-dvoraka-874125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y77u4yS3uCvvs3mx5sgDZPgidw==">AMUW2mUv1nAqXaPgSD++1RxPZV/345t9SXtBJ0b37aliAbBGaC8X4BYsy/9hUxrjklopA/p+VSzfqEzbcPgN5b3Odo8T31Sn9qbHEZsDMrPOeYrijDSy+q0=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2022-10-23T15:52:00Z</dcterms:created>
  <dc:creator>Windows User</dc:creator>
</cp:coreProperties>
</file>