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61" w:rsidRPr="00AB61FD" w:rsidRDefault="00C47261" w:rsidP="00AB076D">
      <w:pPr>
        <w:ind w:left="20" w:hangingChars="5" w:hanging="20"/>
        <w:jc w:val="both"/>
        <w:rPr>
          <w:b/>
          <w:sz w:val="40"/>
          <w:szCs w:val="40"/>
          <w:lang w:val="cs-CZ"/>
        </w:rPr>
      </w:pPr>
      <w:r w:rsidRPr="00AB61FD">
        <w:rPr>
          <w:b/>
          <w:sz w:val="40"/>
          <w:szCs w:val="40"/>
          <w:lang w:val="cs-CZ"/>
        </w:rPr>
        <w:t>TISKOVÁ ZPRÁVA</w:t>
      </w:r>
    </w:p>
    <w:p w:rsidR="00C47261" w:rsidRDefault="00754C5E" w:rsidP="00AB076D">
      <w:pPr>
        <w:ind w:left="16" w:hangingChars="5" w:hanging="16"/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30. 6</w:t>
      </w:r>
      <w:r w:rsidR="00363920">
        <w:rPr>
          <w:b/>
          <w:sz w:val="32"/>
          <w:szCs w:val="32"/>
          <w:lang w:val="cs-CZ"/>
        </w:rPr>
        <w:t>. 2015</w:t>
      </w:r>
    </w:p>
    <w:p w:rsidR="00363920" w:rsidRPr="00AB61FD" w:rsidRDefault="00754C5E" w:rsidP="00AB076D">
      <w:pPr>
        <w:ind w:left="16" w:hangingChars="5" w:hanging="16"/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Do Plzně, která je letos Evro</w:t>
      </w:r>
      <w:r w:rsidR="00215D87">
        <w:rPr>
          <w:b/>
          <w:sz w:val="32"/>
          <w:szCs w:val="32"/>
          <w:lang w:val="cs-CZ"/>
        </w:rPr>
        <w:t xml:space="preserve">pským hlavním městem kultury, </w:t>
      </w:r>
      <w:r>
        <w:rPr>
          <w:b/>
          <w:sz w:val="32"/>
          <w:szCs w:val="32"/>
          <w:lang w:val="cs-CZ"/>
        </w:rPr>
        <w:t xml:space="preserve">míří v létě </w:t>
      </w:r>
      <w:r w:rsidR="00215D87">
        <w:rPr>
          <w:b/>
          <w:sz w:val="32"/>
          <w:szCs w:val="32"/>
          <w:lang w:val="cs-CZ"/>
        </w:rPr>
        <w:t>nadprůměrný</w:t>
      </w:r>
      <w:r>
        <w:rPr>
          <w:b/>
          <w:sz w:val="32"/>
          <w:szCs w:val="32"/>
          <w:lang w:val="cs-CZ"/>
        </w:rPr>
        <w:t xml:space="preserve"> počet turistů</w:t>
      </w:r>
      <w:r w:rsidR="00017719">
        <w:rPr>
          <w:b/>
          <w:sz w:val="32"/>
          <w:szCs w:val="32"/>
          <w:lang w:val="cs-CZ"/>
        </w:rPr>
        <w:t xml:space="preserve">. </w:t>
      </w:r>
    </w:p>
    <w:p w:rsidR="00AE2D7D" w:rsidRDefault="008023E6" w:rsidP="00AE2D7D">
      <w:pPr>
        <w:pStyle w:val="Vchoz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Díky </w:t>
      </w:r>
      <w:r w:rsidR="00215D87">
        <w:rPr>
          <w:rFonts w:asciiTheme="minorHAnsi" w:hAnsiTheme="minorHAnsi"/>
          <w:b/>
        </w:rPr>
        <w:t xml:space="preserve">titulu </w:t>
      </w:r>
      <w:r w:rsidR="00215D87" w:rsidRPr="00215D87">
        <w:rPr>
          <w:rFonts w:asciiTheme="minorHAnsi" w:hAnsiTheme="minorHAnsi"/>
          <w:b/>
        </w:rPr>
        <w:t xml:space="preserve">Evropské hlavní město kultury </w:t>
      </w:r>
      <w:r>
        <w:rPr>
          <w:rFonts w:asciiTheme="minorHAnsi" w:hAnsiTheme="minorHAnsi"/>
          <w:b/>
        </w:rPr>
        <w:t xml:space="preserve">přijíždí </w:t>
      </w:r>
      <w:r w:rsidR="00980213">
        <w:rPr>
          <w:rFonts w:asciiTheme="minorHAnsi" w:hAnsiTheme="minorHAnsi"/>
          <w:b/>
        </w:rPr>
        <w:t xml:space="preserve">do </w:t>
      </w:r>
      <w:r w:rsidR="00215D87">
        <w:rPr>
          <w:rFonts w:asciiTheme="minorHAnsi" w:hAnsiTheme="minorHAnsi"/>
          <w:b/>
        </w:rPr>
        <w:t>Plzně</w:t>
      </w:r>
      <w:r w:rsidR="0098021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výrazně více domácích i zahraničních návštěvníků</w:t>
      </w:r>
      <w:bookmarkStart w:id="0" w:name="_GoBack"/>
      <w:bookmarkEnd w:id="0"/>
      <w:r>
        <w:rPr>
          <w:rFonts w:asciiTheme="minorHAnsi" w:hAnsiTheme="minorHAnsi"/>
          <w:b/>
        </w:rPr>
        <w:t>. Jejich počet se v</w:t>
      </w:r>
      <w:r w:rsidR="00980213">
        <w:rPr>
          <w:rFonts w:asciiTheme="minorHAnsi" w:hAnsiTheme="minorHAnsi"/>
          <w:b/>
        </w:rPr>
        <w:t xml:space="preserve"> nadcházejících</w:t>
      </w:r>
      <w:r>
        <w:rPr>
          <w:rFonts w:asciiTheme="minorHAnsi" w:hAnsiTheme="minorHAnsi"/>
          <w:b/>
        </w:rPr>
        <w:t> letních měsících ještě zvyšuje, hotely i penziony v</w:t>
      </w:r>
      <w:r w:rsidR="00E669BE">
        <w:rPr>
          <w:rFonts w:asciiTheme="minorHAnsi" w:hAnsiTheme="minorHAnsi"/>
          <w:b/>
        </w:rPr>
        <w:t>e městě</w:t>
      </w:r>
      <w:r>
        <w:rPr>
          <w:rFonts w:asciiTheme="minorHAnsi" w:hAnsiTheme="minorHAnsi"/>
          <w:b/>
        </w:rPr>
        <w:t xml:space="preserve"> a okolí hlásí maximální obsazenost, zejména o víkendech. Návštěvníci míří nejen do P</w:t>
      </w:r>
      <w:r w:rsidR="00092421">
        <w:rPr>
          <w:rFonts w:asciiTheme="minorHAnsi" w:hAnsiTheme="minorHAnsi"/>
          <w:b/>
        </w:rPr>
        <w:t>l</w:t>
      </w:r>
      <w:r>
        <w:rPr>
          <w:rFonts w:asciiTheme="minorHAnsi" w:hAnsiTheme="minorHAnsi"/>
          <w:b/>
        </w:rPr>
        <w:t>z</w:t>
      </w:r>
      <w:r w:rsidR="00092421">
        <w:rPr>
          <w:rFonts w:asciiTheme="minorHAnsi" w:hAnsiTheme="minorHAnsi"/>
          <w:b/>
        </w:rPr>
        <w:t>ně, ale do celého kraje, mimo jiné</w:t>
      </w:r>
      <w:r>
        <w:rPr>
          <w:rFonts w:asciiTheme="minorHAnsi" w:hAnsiTheme="minorHAnsi"/>
          <w:b/>
        </w:rPr>
        <w:t xml:space="preserve"> díky festivalu 9 týdnů baroka, který zve v době prázdnin na kulturu v</w:t>
      </w:r>
      <w:r w:rsidR="00092421">
        <w:rPr>
          <w:rFonts w:asciiTheme="minorHAnsi" w:hAnsiTheme="minorHAnsi"/>
          <w:b/>
        </w:rPr>
        <w:t> </w:t>
      </w:r>
      <w:r>
        <w:rPr>
          <w:rFonts w:asciiTheme="minorHAnsi" w:hAnsiTheme="minorHAnsi"/>
          <w:b/>
        </w:rPr>
        <w:t xml:space="preserve">prostředí barokních památek. Přímo v Plzni se odehrají festivaly Rock </w:t>
      </w:r>
      <w:proofErr w:type="spellStart"/>
      <w:r>
        <w:rPr>
          <w:rFonts w:asciiTheme="minorHAnsi" w:hAnsiTheme="minorHAnsi"/>
          <w:b/>
        </w:rPr>
        <w:t>for</w:t>
      </w:r>
      <w:proofErr w:type="spellEnd"/>
      <w:r>
        <w:rPr>
          <w:rFonts w:asciiTheme="minorHAnsi" w:hAnsiTheme="minorHAnsi"/>
          <w:b/>
        </w:rPr>
        <w:t xml:space="preserve"> Peple </w:t>
      </w:r>
      <w:proofErr w:type="spellStart"/>
      <w:r>
        <w:rPr>
          <w:rFonts w:asciiTheme="minorHAnsi" w:hAnsiTheme="minorHAnsi"/>
          <w:b/>
        </w:rPr>
        <w:t>Europe</w:t>
      </w:r>
      <w:proofErr w:type="spellEnd"/>
      <w:r>
        <w:rPr>
          <w:rFonts w:asciiTheme="minorHAnsi" w:hAnsiTheme="minorHAnsi"/>
          <w:b/>
        </w:rPr>
        <w:t>, Živá ulice nebo Divadelní léto</w:t>
      </w:r>
      <w:r w:rsidR="00E669BE">
        <w:rPr>
          <w:rFonts w:asciiTheme="minorHAnsi" w:hAnsiTheme="minorHAnsi"/>
          <w:b/>
        </w:rPr>
        <w:t>,</w:t>
      </w:r>
      <w:r w:rsidR="00092421">
        <w:rPr>
          <w:rFonts w:asciiTheme="minorHAnsi" w:hAnsiTheme="minorHAnsi"/>
          <w:b/>
        </w:rPr>
        <w:t xml:space="preserve"> </w:t>
      </w:r>
      <w:r w:rsidR="00980213">
        <w:rPr>
          <w:rFonts w:asciiTheme="minorHAnsi" w:hAnsiTheme="minorHAnsi"/>
          <w:b/>
        </w:rPr>
        <w:t>dalšími lákadly</w:t>
      </w:r>
      <w:r>
        <w:rPr>
          <w:rFonts w:asciiTheme="minorHAnsi" w:hAnsiTheme="minorHAnsi"/>
          <w:b/>
        </w:rPr>
        <w:t xml:space="preserve"> j</w:t>
      </w:r>
      <w:r w:rsidR="00980213">
        <w:rPr>
          <w:rFonts w:asciiTheme="minorHAnsi" w:hAnsiTheme="minorHAnsi"/>
          <w:b/>
        </w:rPr>
        <w:t>sou</w:t>
      </w:r>
      <w:r>
        <w:rPr>
          <w:rFonts w:asciiTheme="minorHAnsi" w:hAnsiTheme="minorHAnsi"/>
          <w:b/>
        </w:rPr>
        <w:t xml:space="preserve"> výsta</w:t>
      </w:r>
      <w:r w:rsidR="00034F6B">
        <w:rPr>
          <w:rFonts w:asciiTheme="minorHAnsi" w:hAnsiTheme="minorHAnsi"/>
          <w:b/>
        </w:rPr>
        <w:t xml:space="preserve">va portrétů novozélandských Maorů </w:t>
      </w:r>
      <w:r>
        <w:rPr>
          <w:rFonts w:asciiTheme="minorHAnsi" w:hAnsiTheme="minorHAnsi"/>
          <w:b/>
        </w:rPr>
        <w:t xml:space="preserve">od Gottfrieda Lindauera nebo </w:t>
      </w:r>
      <w:r w:rsidR="00092421">
        <w:rPr>
          <w:rFonts w:asciiTheme="minorHAnsi" w:hAnsiTheme="minorHAnsi"/>
          <w:b/>
        </w:rPr>
        <w:t xml:space="preserve">prohlídky interiérů Adolfa </w:t>
      </w:r>
      <w:proofErr w:type="spellStart"/>
      <w:r w:rsidR="00092421">
        <w:rPr>
          <w:rFonts w:asciiTheme="minorHAnsi" w:hAnsiTheme="minorHAnsi"/>
          <w:b/>
        </w:rPr>
        <w:t>Loose</w:t>
      </w:r>
      <w:proofErr w:type="spellEnd"/>
      <w:r w:rsidR="00092421">
        <w:rPr>
          <w:rFonts w:asciiTheme="minorHAnsi" w:hAnsiTheme="minorHAnsi"/>
          <w:b/>
        </w:rPr>
        <w:t>. Na konci prázdnin projdou ulicemi města</w:t>
      </w:r>
      <w:r w:rsidR="00980213">
        <w:rPr>
          <w:rFonts w:asciiTheme="minorHAnsi" w:hAnsiTheme="minorHAnsi"/>
          <w:b/>
        </w:rPr>
        <w:t xml:space="preserve"> v rámci zahájení festivalu Skupova Plzeň</w:t>
      </w:r>
      <w:r w:rsidR="00092421">
        <w:rPr>
          <w:rFonts w:asciiTheme="minorHAnsi" w:hAnsiTheme="minorHAnsi"/>
          <w:b/>
        </w:rPr>
        <w:t xml:space="preserve"> obří loutky španělské skupiny </w:t>
      </w:r>
      <w:proofErr w:type="spellStart"/>
      <w:r w:rsidR="00092421">
        <w:rPr>
          <w:rFonts w:asciiTheme="minorHAnsi" w:hAnsiTheme="minorHAnsi"/>
          <w:b/>
        </w:rPr>
        <w:t>Carros</w:t>
      </w:r>
      <w:proofErr w:type="spellEnd"/>
      <w:r w:rsidR="00092421">
        <w:rPr>
          <w:rFonts w:asciiTheme="minorHAnsi" w:hAnsiTheme="minorHAnsi"/>
          <w:b/>
        </w:rPr>
        <w:t xml:space="preserve"> De </w:t>
      </w:r>
      <w:proofErr w:type="spellStart"/>
      <w:r w:rsidR="00092421">
        <w:rPr>
          <w:rFonts w:asciiTheme="minorHAnsi" w:hAnsiTheme="minorHAnsi"/>
          <w:b/>
        </w:rPr>
        <w:t>Foc</w:t>
      </w:r>
      <w:proofErr w:type="spellEnd"/>
      <w:r w:rsidR="00092421">
        <w:rPr>
          <w:rFonts w:asciiTheme="minorHAnsi" w:hAnsiTheme="minorHAnsi"/>
          <w:b/>
        </w:rPr>
        <w:t xml:space="preserve"> a připraveny jsou desítky dalších akcí.</w:t>
      </w:r>
    </w:p>
    <w:p w:rsidR="00AE2D7D" w:rsidRDefault="00AE2D7D" w:rsidP="00AE2D7D">
      <w:pPr>
        <w:pStyle w:val="Vchoz"/>
        <w:rPr>
          <w:rFonts w:asciiTheme="minorHAnsi" w:hAnsiTheme="minorHAnsi"/>
          <w:b/>
        </w:rPr>
      </w:pPr>
    </w:p>
    <w:p w:rsidR="00C71525" w:rsidRDefault="00B16B86" w:rsidP="00AE2D7D">
      <w:pPr>
        <w:pStyle w:val="Vchoz"/>
        <w:rPr>
          <w:rFonts w:asciiTheme="minorHAnsi" w:hAnsiTheme="minorHAnsi"/>
          <w:b/>
        </w:rPr>
      </w:pPr>
      <w:r w:rsidRPr="00B16B86">
        <w:rPr>
          <w:rFonts w:asciiTheme="minorHAnsi" w:hAnsiTheme="minorHAnsi"/>
        </w:rPr>
        <w:t xml:space="preserve">Už vloni se počet návštěvníků Plzně </w:t>
      </w:r>
      <w:r w:rsidR="00023254" w:rsidRPr="00B16B86">
        <w:rPr>
          <w:rFonts w:asciiTheme="minorHAnsi" w:hAnsiTheme="minorHAnsi"/>
        </w:rPr>
        <w:t xml:space="preserve">meziročně </w:t>
      </w:r>
      <w:r w:rsidRPr="00B16B86">
        <w:rPr>
          <w:rFonts w:asciiTheme="minorHAnsi" w:hAnsiTheme="minorHAnsi"/>
        </w:rPr>
        <w:t>zvýšil o</w:t>
      </w:r>
      <w:r w:rsidR="00023254">
        <w:rPr>
          <w:rFonts w:asciiTheme="minorHAnsi" w:hAnsiTheme="minorHAnsi"/>
        </w:rPr>
        <w:t xml:space="preserve"> 10% a počet přenocování o 17%, letos se očekává v přenocování nárůst o</w:t>
      </w:r>
      <w:r w:rsidR="00215D87">
        <w:rPr>
          <w:rFonts w:asciiTheme="minorHAnsi" w:hAnsiTheme="minorHAnsi"/>
        </w:rPr>
        <w:t>proti běžným statistikám</w:t>
      </w:r>
      <w:r w:rsidR="00023254">
        <w:rPr>
          <w:rFonts w:asciiTheme="minorHAnsi" w:hAnsiTheme="minorHAnsi"/>
        </w:rPr>
        <w:t xml:space="preserve"> minimálně</w:t>
      </w:r>
      <w:r w:rsidR="00215D87">
        <w:rPr>
          <w:rFonts w:asciiTheme="minorHAnsi" w:hAnsiTheme="minorHAnsi"/>
        </w:rPr>
        <w:t xml:space="preserve"> o</w:t>
      </w:r>
      <w:r w:rsidR="00023254">
        <w:rPr>
          <w:rFonts w:asciiTheme="minorHAnsi" w:hAnsiTheme="minorHAnsi"/>
        </w:rPr>
        <w:t xml:space="preserve"> 20%. </w:t>
      </w:r>
      <w:r>
        <w:rPr>
          <w:rFonts w:asciiTheme="minorHAnsi" w:hAnsiTheme="minorHAnsi"/>
          <w:i/>
        </w:rPr>
        <w:t>„</w:t>
      </w:r>
      <w:r w:rsidR="00215D87" w:rsidRPr="00215D87">
        <w:rPr>
          <w:rFonts w:asciiTheme="minorHAnsi" w:hAnsiTheme="minorHAnsi"/>
          <w:i/>
        </w:rPr>
        <w:t xml:space="preserve">Úspěšnost projektu Evropské hlavní město kultury v jeho první půli je dána především zajímavým a pestrým programem, který přilákal návštěvníky nejen z Plzně a okolí, ale z celé České republiky i zahraničí. Neméně rozmanitý program nás čeká v nadcházejících letních měsících s nabídkou mnoha kvalitních a u nás dosud nevídaných produkcí, jako jsou například obří až třináctimetrové loutky </w:t>
      </w:r>
      <w:proofErr w:type="spellStart"/>
      <w:r w:rsidR="00215D87" w:rsidRPr="00215D87">
        <w:rPr>
          <w:rFonts w:asciiTheme="minorHAnsi" w:hAnsiTheme="minorHAnsi"/>
          <w:i/>
        </w:rPr>
        <w:t>Carros</w:t>
      </w:r>
      <w:proofErr w:type="spellEnd"/>
      <w:r w:rsidR="00215D87" w:rsidRPr="00215D87">
        <w:rPr>
          <w:rFonts w:asciiTheme="minorHAnsi" w:hAnsiTheme="minorHAnsi"/>
          <w:i/>
        </w:rPr>
        <w:t xml:space="preserve"> de </w:t>
      </w:r>
      <w:proofErr w:type="spellStart"/>
      <w:r w:rsidR="00215D87" w:rsidRPr="00215D87">
        <w:rPr>
          <w:rFonts w:asciiTheme="minorHAnsi" w:hAnsiTheme="minorHAnsi"/>
          <w:i/>
        </w:rPr>
        <w:t>Foc</w:t>
      </w:r>
      <w:proofErr w:type="spellEnd"/>
      <w:r w:rsidR="00215D87" w:rsidRPr="00215D87">
        <w:rPr>
          <w:rFonts w:asciiTheme="minorHAnsi" w:hAnsiTheme="minorHAnsi"/>
          <w:i/>
        </w:rPr>
        <w:t xml:space="preserve"> v rámci Skupovy Plzně na konci léta. Představí se s programem, jenž se v celé střední Evropě dosud nerealizoval,“ </w:t>
      </w:r>
      <w:r w:rsidR="00215D87" w:rsidRPr="00215D87">
        <w:rPr>
          <w:rFonts w:asciiTheme="minorHAnsi" w:hAnsiTheme="minorHAnsi"/>
        </w:rPr>
        <w:t>uvádí první náměstek primátora a předseda správní rady společnosti Plzeň 2015 Martin Baxa.</w:t>
      </w:r>
    </w:p>
    <w:p w:rsidR="00AA711C" w:rsidRDefault="00AA711C" w:rsidP="00AE2D7D">
      <w:pPr>
        <w:pStyle w:val="Vchoz"/>
        <w:rPr>
          <w:rFonts w:asciiTheme="minorHAnsi" w:hAnsiTheme="minorHAnsi"/>
          <w:b/>
        </w:rPr>
      </w:pPr>
    </w:p>
    <w:p w:rsidR="00FC64A3" w:rsidRDefault="00F47617" w:rsidP="00FC64A3">
      <w:pPr>
        <w:pStyle w:val="Vchoz"/>
        <w:rPr>
          <w:rFonts w:asciiTheme="minorHAnsi" w:hAnsiTheme="minorHAnsi"/>
        </w:rPr>
      </w:pPr>
      <w:r w:rsidRPr="003F6270">
        <w:rPr>
          <w:rFonts w:asciiTheme="minorHAnsi" w:hAnsiTheme="minorHAnsi"/>
          <w:i/>
        </w:rPr>
        <w:t>„</w:t>
      </w:r>
      <w:r w:rsidR="003F6270">
        <w:rPr>
          <w:rFonts w:asciiTheme="minorHAnsi" w:hAnsiTheme="minorHAnsi"/>
          <w:i/>
        </w:rPr>
        <w:t xml:space="preserve">Troufám si odhadnout, že </w:t>
      </w:r>
      <w:r w:rsidRPr="003F6270">
        <w:rPr>
          <w:rFonts w:asciiTheme="minorHAnsi" w:hAnsiTheme="minorHAnsi"/>
          <w:i/>
        </w:rPr>
        <w:t xml:space="preserve">Plzeň aspiruje na jedno z nejúspěšnějších měst v </w:t>
      </w:r>
      <w:r w:rsidR="003F6270">
        <w:rPr>
          <w:rFonts w:asciiTheme="minorHAnsi" w:hAnsiTheme="minorHAnsi"/>
          <w:i/>
        </w:rPr>
        <w:t>historii projektu Evropských hlavních měst kultury</w:t>
      </w:r>
      <w:r w:rsidRPr="003F6270">
        <w:rPr>
          <w:rFonts w:asciiTheme="minorHAnsi" w:hAnsiTheme="minorHAnsi"/>
          <w:i/>
        </w:rPr>
        <w:t xml:space="preserve">, co se týče nárůstu </w:t>
      </w:r>
      <w:proofErr w:type="gramStart"/>
      <w:r w:rsidRPr="003F6270">
        <w:rPr>
          <w:rFonts w:asciiTheme="minorHAnsi" w:hAnsiTheme="minorHAnsi"/>
          <w:i/>
        </w:rPr>
        <w:t>turismu,“</w:t>
      </w:r>
      <w:r w:rsidRPr="00F47617">
        <w:rPr>
          <w:rFonts w:asciiTheme="minorHAnsi" w:hAnsiTheme="minorHAnsi"/>
          <w:i/>
        </w:rPr>
        <w:t xml:space="preserve"> </w:t>
      </w:r>
      <w:r w:rsidR="003F6270">
        <w:rPr>
          <w:rFonts w:asciiTheme="minorHAnsi" w:hAnsiTheme="minorHAnsi"/>
          <w:i/>
        </w:rPr>
        <w:t xml:space="preserve"> </w:t>
      </w:r>
      <w:r w:rsidRPr="00F47617">
        <w:rPr>
          <w:rFonts w:asciiTheme="minorHAnsi" w:hAnsiTheme="minorHAnsi"/>
        </w:rPr>
        <w:t>hodnotí</w:t>
      </w:r>
      <w:proofErr w:type="gramEnd"/>
      <w:r w:rsidRPr="00F47617">
        <w:rPr>
          <w:rFonts w:asciiTheme="minorHAnsi" w:hAnsiTheme="minorHAnsi"/>
          <w:i/>
        </w:rPr>
        <w:t xml:space="preserve"> </w:t>
      </w:r>
      <w:r w:rsidR="00AA711C">
        <w:rPr>
          <w:rFonts w:asciiTheme="minorHAnsi" w:hAnsiTheme="minorHAnsi"/>
          <w:b/>
        </w:rPr>
        <w:t>ředitel společnosti Plzeň 2015 Jiří Suchánek.</w:t>
      </w:r>
      <w:r w:rsidR="003F6270">
        <w:rPr>
          <w:rFonts w:asciiTheme="minorHAnsi" w:hAnsiTheme="minorHAnsi"/>
          <w:b/>
        </w:rPr>
        <w:t xml:space="preserve"> </w:t>
      </w:r>
      <w:r w:rsidR="003F6270">
        <w:rPr>
          <w:rFonts w:asciiTheme="minorHAnsi" w:hAnsiTheme="minorHAnsi"/>
        </w:rPr>
        <w:t xml:space="preserve">Zájem roste především </w:t>
      </w:r>
      <w:r w:rsidR="00B16B86">
        <w:rPr>
          <w:rFonts w:asciiTheme="minorHAnsi" w:hAnsiTheme="minorHAnsi"/>
        </w:rPr>
        <w:t xml:space="preserve">ze strany zahraničních návštěvníků, </w:t>
      </w:r>
      <w:r w:rsidR="003F6270">
        <w:rPr>
          <w:rFonts w:asciiTheme="minorHAnsi" w:hAnsiTheme="minorHAnsi"/>
        </w:rPr>
        <w:t xml:space="preserve">nejčastěji </w:t>
      </w:r>
      <w:r w:rsidR="00B16B86">
        <w:rPr>
          <w:rFonts w:asciiTheme="minorHAnsi" w:hAnsiTheme="minorHAnsi"/>
        </w:rPr>
        <w:t xml:space="preserve">přijíždějí turisté ze sousedního Německa a Rakouska. </w:t>
      </w:r>
      <w:r w:rsidR="00B16B86" w:rsidRPr="00DD3A53">
        <w:rPr>
          <w:rFonts w:asciiTheme="minorHAnsi" w:hAnsiTheme="minorHAnsi"/>
          <w:i/>
        </w:rPr>
        <w:t xml:space="preserve">„Spolupracujeme s německými </w:t>
      </w:r>
      <w:r w:rsidR="00DD3A53" w:rsidRPr="00DD3A53">
        <w:rPr>
          <w:rFonts w:asciiTheme="minorHAnsi" w:hAnsiTheme="minorHAnsi"/>
          <w:i/>
        </w:rPr>
        <w:t xml:space="preserve">cestovními kancelářemi, které mimo jiné </w:t>
      </w:r>
      <w:r w:rsidR="00DD3A53">
        <w:rPr>
          <w:rFonts w:asciiTheme="minorHAnsi" w:hAnsiTheme="minorHAnsi"/>
          <w:i/>
        </w:rPr>
        <w:t xml:space="preserve">teď v létě </w:t>
      </w:r>
      <w:r w:rsidR="00DD3A53" w:rsidRPr="00DD3A53">
        <w:rPr>
          <w:rFonts w:asciiTheme="minorHAnsi" w:hAnsiTheme="minorHAnsi"/>
          <w:i/>
        </w:rPr>
        <w:t>přivezou stovky klientů n</w:t>
      </w:r>
      <w:r w:rsidR="003F6270">
        <w:rPr>
          <w:rFonts w:asciiTheme="minorHAnsi" w:hAnsiTheme="minorHAnsi"/>
          <w:i/>
        </w:rPr>
        <w:t>a festival 9 týdnů baroka,“</w:t>
      </w:r>
      <w:r w:rsidR="00980213">
        <w:rPr>
          <w:rFonts w:asciiTheme="minorHAnsi" w:hAnsiTheme="minorHAnsi"/>
          <w:i/>
        </w:rPr>
        <w:t xml:space="preserve"> </w:t>
      </w:r>
      <w:r w:rsidR="003F6270">
        <w:rPr>
          <w:rFonts w:asciiTheme="minorHAnsi" w:hAnsiTheme="minorHAnsi"/>
        </w:rPr>
        <w:t>doplňuje</w:t>
      </w:r>
      <w:r w:rsidR="00DD3A53">
        <w:rPr>
          <w:rFonts w:asciiTheme="minorHAnsi" w:hAnsiTheme="minorHAnsi"/>
        </w:rPr>
        <w:t xml:space="preserve"> </w:t>
      </w:r>
      <w:r w:rsidR="00DD3A53" w:rsidRPr="00DD3A53">
        <w:rPr>
          <w:rFonts w:asciiTheme="minorHAnsi" w:hAnsiTheme="minorHAnsi"/>
          <w:b/>
        </w:rPr>
        <w:t>Radovan Auer, ředitel marketingu a komunikace Plzně 2015</w:t>
      </w:r>
      <w:r w:rsidR="00DD3A53">
        <w:rPr>
          <w:rFonts w:asciiTheme="minorHAnsi" w:hAnsiTheme="minorHAnsi"/>
        </w:rPr>
        <w:t>.</w:t>
      </w:r>
    </w:p>
    <w:p w:rsidR="00980213" w:rsidRDefault="00980213" w:rsidP="00FC64A3">
      <w:pPr>
        <w:pStyle w:val="Vchoz"/>
        <w:rPr>
          <w:rFonts w:asciiTheme="minorHAnsi" w:hAnsiTheme="minorHAnsi"/>
        </w:rPr>
      </w:pPr>
    </w:p>
    <w:p w:rsidR="00215D87" w:rsidRPr="00215D87" w:rsidRDefault="00215D87" w:rsidP="00215D87">
      <w:pPr>
        <w:rPr>
          <w:lang w:val="cs-CZ"/>
        </w:rPr>
      </w:pPr>
      <w:r w:rsidRPr="00215D87">
        <w:rPr>
          <w:lang w:val="cs-CZ"/>
        </w:rPr>
        <w:t>Různě velké skupinky turistů lze v centru Plzně potkat jak o víkendu, tak ve všední den. „</w:t>
      </w:r>
      <w:r w:rsidRPr="00215D87">
        <w:rPr>
          <w:i/>
          <w:lang w:val="cs-CZ"/>
        </w:rPr>
        <w:t>Zvýšený zájem ze strany návštěvníků pozorujeme nejen v Turistickém informačním centru, ale především  na počtu námi zrealizovaných prohlídek města pro cestovní kanceláře a další organizované skupiny. Za první tři měsíce turistické sezony, tedy od dubna do června, se jich uskutečnilo pětkrát více než vloni, což deklaruje opravdu enormní zájem</w:t>
      </w:r>
      <w:r w:rsidRPr="00215D87">
        <w:rPr>
          <w:lang w:val="cs-CZ"/>
        </w:rPr>
        <w:t xml:space="preserve">,“ uvádí </w:t>
      </w:r>
      <w:r w:rsidRPr="003F6270">
        <w:rPr>
          <w:b/>
          <w:lang w:val="cs-CZ"/>
        </w:rPr>
        <w:t>Zuzana Koubíková, ředitelka organizace Plzeň – TURISMUS</w:t>
      </w:r>
      <w:r w:rsidRPr="00215D87">
        <w:rPr>
          <w:lang w:val="cs-CZ"/>
        </w:rPr>
        <w:t>. Tento trend potvrzují také provozovatelé dalších turistických cílů v centru města, kterým se v uplynulém období meziročně taktéž výrazně zvýšila návštěvnost.</w:t>
      </w:r>
    </w:p>
    <w:p w:rsidR="00980213" w:rsidRPr="00980213" w:rsidRDefault="00DD3A53" w:rsidP="00980213">
      <w:pPr>
        <w:jc w:val="both"/>
        <w:rPr>
          <w:rFonts w:asciiTheme="minorHAnsi" w:eastAsia="Arial Unicode MS" w:hAnsiTheme="minorHAnsi" w:cs="Arial Unicode MS"/>
          <w:color w:val="000000"/>
          <w:lang w:val="cs-CZ" w:eastAsia="cs-CZ"/>
        </w:rPr>
      </w:pPr>
      <w:r>
        <w:rPr>
          <w:rFonts w:asciiTheme="minorHAnsi" w:eastAsia="Arial Unicode MS" w:hAnsiTheme="minorHAnsi" w:cs="Arial Unicode MS"/>
          <w:color w:val="000000"/>
          <w:lang w:val="cs-CZ" w:eastAsia="cs-CZ"/>
        </w:rPr>
        <w:t>V</w:t>
      </w:r>
      <w:r w:rsidRPr="00DD3A53">
        <w:rPr>
          <w:rFonts w:asciiTheme="minorHAnsi" w:eastAsia="Arial Unicode MS" w:hAnsiTheme="minorHAnsi" w:cs="Arial Unicode MS"/>
          <w:color w:val="000000"/>
          <w:lang w:val="cs-CZ" w:eastAsia="cs-CZ"/>
        </w:rPr>
        <w:t>íce než dvojnásobný nárůst počtu návštěvníků oproti loňsku</w:t>
      </w:r>
      <w:r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 zaznamenal z</w:t>
      </w:r>
      <w:r w:rsidRPr="00DD3A53">
        <w:rPr>
          <w:rFonts w:asciiTheme="minorHAnsi" w:eastAsia="Arial Unicode MS" w:hAnsiTheme="minorHAnsi" w:cs="Arial Unicode MS"/>
          <w:color w:val="000000"/>
          <w:lang w:val="cs-CZ" w:eastAsia="cs-CZ"/>
        </w:rPr>
        <w:t>a první měsíce roku Plzeňský Prazdroj</w:t>
      </w:r>
      <w:r>
        <w:rPr>
          <w:rFonts w:asciiTheme="minorHAnsi" w:eastAsia="Arial Unicode MS" w:hAnsiTheme="minorHAnsi" w:cs="Arial Unicode MS"/>
          <w:color w:val="000000"/>
          <w:lang w:val="cs-CZ" w:eastAsia="cs-CZ"/>
        </w:rPr>
        <w:t>, který je generálním partnerem</w:t>
      </w:r>
      <w:r w:rsidR="00980213"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 projektu Plzeň – Evropské hlavní město kultury</w:t>
      </w:r>
      <w:r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 </w:t>
      </w:r>
      <w:r>
        <w:rPr>
          <w:rFonts w:asciiTheme="minorHAnsi" w:eastAsia="Arial Unicode MS" w:hAnsiTheme="minorHAnsi" w:cs="Arial Unicode MS"/>
          <w:color w:val="000000"/>
          <w:lang w:val="cs-CZ" w:eastAsia="cs-CZ"/>
        </w:rPr>
        <w:lastRenderedPageBreak/>
        <w:t>2015.</w:t>
      </w:r>
      <w:r w:rsidR="00D92027"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 </w:t>
      </w:r>
      <w:r w:rsidR="00644E91"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Turisty lákají po celý rok oblíbené prohlídkové trasy v samotném pivovaru, ale i v Pivovarském muzeu či Historickém podzemí. V letních měsících </w:t>
      </w:r>
      <w:r w:rsidR="00BA2634"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navíc </w:t>
      </w:r>
      <w:r w:rsidR="00644E91"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ožije </w:t>
      </w:r>
      <w:r w:rsidR="00D92027">
        <w:rPr>
          <w:rFonts w:asciiTheme="minorHAnsi" w:eastAsia="Arial Unicode MS" w:hAnsiTheme="minorHAnsi" w:cs="Arial Unicode MS"/>
          <w:color w:val="000000"/>
          <w:lang w:val="cs-CZ" w:eastAsia="cs-CZ"/>
        </w:rPr>
        <w:t>nádvoří pivovaru</w:t>
      </w:r>
      <w:r w:rsidR="00644E91"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 </w:t>
      </w:r>
      <w:r w:rsidR="00D92027"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sérii </w:t>
      </w:r>
      <w:r w:rsidR="00D92027" w:rsidRPr="00D92027">
        <w:rPr>
          <w:rFonts w:asciiTheme="minorHAnsi" w:eastAsia="Arial Unicode MS" w:hAnsiTheme="minorHAnsi" w:cs="Arial Unicode MS"/>
          <w:color w:val="000000"/>
          <w:lang w:val="cs-CZ" w:eastAsia="cs-CZ"/>
        </w:rPr>
        <w:t>konc</w:t>
      </w:r>
      <w:r w:rsidR="00644E91">
        <w:rPr>
          <w:rFonts w:asciiTheme="minorHAnsi" w:eastAsia="Arial Unicode MS" w:hAnsiTheme="minorHAnsi" w:cs="Arial Unicode MS"/>
          <w:color w:val="000000"/>
          <w:lang w:val="cs-CZ" w:eastAsia="cs-CZ"/>
        </w:rPr>
        <w:t>ertů s názvem Léto v Prazdroji, u</w:t>
      </w:r>
      <w:r w:rsidR="00D92027">
        <w:rPr>
          <w:rFonts w:asciiTheme="minorHAnsi" w:eastAsia="Arial Unicode MS" w:hAnsiTheme="minorHAnsi" w:cs="Arial Unicode MS"/>
          <w:color w:val="000000"/>
          <w:lang w:val="cs-CZ" w:eastAsia="cs-CZ"/>
        </w:rPr>
        <w:t>skuteční se tu farmářské trhy a bude</w:t>
      </w:r>
      <w:r w:rsidR="00644E91"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 </w:t>
      </w:r>
      <w:r w:rsidR="00D92027">
        <w:rPr>
          <w:rFonts w:asciiTheme="minorHAnsi" w:eastAsia="Arial Unicode MS" w:hAnsiTheme="minorHAnsi" w:cs="Arial Unicode MS"/>
          <w:color w:val="000000"/>
          <w:lang w:val="cs-CZ" w:eastAsia="cs-CZ"/>
        </w:rPr>
        <w:t>promítat</w:t>
      </w:r>
      <w:r w:rsidR="00644E91"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 i letní kino</w:t>
      </w:r>
      <w:r w:rsidR="00D92027"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. </w:t>
      </w:r>
      <w:r w:rsidR="00D92027" w:rsidRPr="00D92027"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Letní sezónu </w:t>
      </w:r>
      <w:r w:rsidR="00644E91"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v říjnu </w:t>
      </w:r>
      <w:r w:rsidR="00D92027" w:rsidRPr="00D92027"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symbolicky uzavře tradiční </w:t>
      </w:r>
      <w:proofErr w:type="spellStart"/>
      <w:r w:rsidR="00D92027" w:rsidRPr="00D92027">
        <w:rPr>
          <w:rFonts w:asciiTheme="minorHAnsi" w:eastAsia="Arial Unicode MS" w:hAnsiTheme="minorHAnsi" w:cs="Arial Unicode MS"/>
          <w:color w:val="000000"/>
          <w:lang w:val="cs-CZ" w:eastAsia="cs-CZ"/>
        </w:rPr>
        <w:t>Pilsner</w:t>
      </w:r>
      <w:proofErr w:type="spellEnd"/>
      <w:r w:rsidR="00D92027" w:rsidRPr="00D92027"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 Fest. </w:t>
      </w:r>
      <w:r w:rsidR="00980213" w:rsidRPr="00AD5340">
        <w:rPr>
          <w:rFonts w:asciiTheme="minorHAnsi" w:eastAsia="Arial Unicode MS" w:hAnsiTheme="minorHAnsi" w:cs="Arial Unicode MS"/>
          <w:color w:val="000000"/>
          <w:lang w:val="cs-CZ" w:eastAsia="cs-CZ"/>
        </w:rPr>
        <w:t>„</w:t>
      </w:r>
      <w:r w:rsidR="00980213" w:rsidRPr="00AD5340">
        <w:rPr>
          <w:rFonts w:asciiTheme="minorHAnsi" w:eastAsia="Arial Unicode MS" w:hAnsiTheme="minorHAnsi" w:cs="Arial Unicode MS"/>
          <w:i/>
          <w:color w:val="000000"/>
          <w:lang w:val="cs-CZ" w:eastAsia="cs-CZ"/>
        </w:rPr>
        <w:t>I v tradičně turisticky slabých zimních měsících dosáhla návštěvnost rekordních čísel, mimo jiné díky uměleckým instalacím v rámci Festivalu světla Plzně 2015. Nárůsty v desítkách procent registrujeme také na samotných návštěvnických trasách</w:t>
      </w:r>
      <w:r w:rsidR="00980213" w:rsidRPr="00AD5340">
        <w:rPr>
          <w:rFonts w:asciiTheme="minorHAnsi" w:eastAsia="Arial Unicode MS" w:hAnsiTheme="minorHAnsi" w:cs="Arial Unicode MS"/>
          <w:color w:val="000000"/>
          <w:lang w:val="cs-CZ" w:eastAsia="cs-CZ"/>
        </w:rPr>
        <w:t>,“</w:t>
      </w:r>
      <w:r w:rsidR="00980213" w:rsidRPr="00980213">
        <w:rPr>
          <w:rFonts w:asciiTheme="minorHAnsi" w:eastAsia="Arial Unicode MS" w:hAnsiTheme="minorHAnsi" w:cs="Arial Unicode MS"/>
          <w:color w:val="000000"/>
          <w:lang w:val="cs-CZ" w:eastAsia="cs-CZ"/>
        </w:rPr>
        <w:t xml:space="preserve"> říká Tomáš Raboch, vedoucí rozvoje v úseku cestovního ruchu a péče o historické dědictví Plzeňského Prazdroje. Přibližně polovinu z celkové návštěvnosti tvoří Češi, tradičně nejsilnější zahraniční skupinou zůstávají Němci, jejichž počty letos narůstají. „</w:t>
      </w:r>
      <w:r w:rsidR="00980213" w:rsidRPr="00980213">
        <w:rPr>
          <w:rFonts w:asciiTheme="minorHAnsi" w:eastAsia="Arial Unicode MS" w:hAnsiTheme="minorHAnsi" w:cs="Arial Unicode MS"/>
          <w:i/>
          <w:color w:val="000000"/>
          <w:lang w:val="cs-CZ" w:eastAsia="cs-CZ"/>
        </w:rPr>
        <w:t>Znatelné poklesy tradičně silně zastoupené části návštěvníků z Ruska nahrazují hosté z nově nastupujících trhů, jakými jsou například Jižní Korea, Indie, Izrael či Jižní Amerika. Velmi silně zastoupeni jsou turisté z Číny a Tchaj-wanu, poté další státy EU a Američané</w:t>
      </w:r>
      <w:r w:rsidR="00980213" w:rsidRPr="00980213">
        <w:rPr>
          <w:rFonts w:asciiTheme="minorHAnsi" w:eastAsia="Arial Unicode MS" w:hAnsiTheme="minorHAnsi" w:cs="Arial Unicode MS"/>
          <w:color w:val="000000"/>
          <w:lang w:val="cs-CZ" w:eastAsia="cs-CZ"/>
        </w:rPr>
        <w:t>,“ dodává Tomáš Raboch.</w:t>
      </w:r>
    </w:p>
    <w:p w:rsidR="00644E91" w:rsidRPr="00FC5B91" w:rsidRDefault="00644E91" w:rsidP="00644E91">
      <w:pPr>
        <w:jc w:val="both"/>
        <w:rPr>
          <w:rFonts w:asciiTheme="minorHAnsi" w:eastAsia="Arial Unicode MS" w:hAnsiTheme="minorHAnsi" w:cs="Arial Unicode MS"/>
          <w:color w:val="000000"/>
          <w:lang w:val="cs-CZ" w:eastAsia="cs-CZ"/>
        </w:rPr>
      </w:pPr>
    </w:p>
    <w:p w:rsidR="00C112A3" w:rsidRDefault="00C112A3" w:rsidP="004525AD">
      <w:pPr>
        <w:pStyle w:val="Text"/>
        <w:rPr>
          <w:rFonts w:asciiTheme="minorHAnsi" w:hAnsiTheme="minorHAnsi"/>
        </w:rPr>
      </w:pPr>
    </w:p>
    <w:p w:rsidR="00F2207A" w:rsidRDefault="003F6270" w:rsidP="00F2207A">
      <w:pPr>
        <w:spacing w:line="240" w:lineRule="auto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  <w:r>
        <w:rPr>
          <w:rFonts w:asciiTheme="minorHAnsi" w:hAnsiTheme="minorHAnsi"/>
          <w:sz w:val="24"/>
          <w:szCs w:val="24"/>
          <w:u w:val="single"/>
          <w:lang w:val="cs-CZ"/>
        </w:rPr>
        <w:t>Kontakt</w:t>
      </w:r>
      <w:r w:rsidR="00F2207A" w:rsidRPr="00656F7A">
        <w:rPr>
          <w:rFonts w:asciiTheme="minorHAnsi" w:hAnsiTheme="minorHAnsi"/>
          <w:sz w:val="24"/>
          <w:szCs w:val="24"/>
          <w:u w:val="single"/>
          <w:lang w:val="cs-CZ"/>
        </w:rPr>
        <w:t>:</w:t>
      </w:r>
    </w:p>
    <w:p w:rsidR="00F2207A" w:rsidRPr="00E9002B" w:rsidRDefault="00F2207A" w:rsidP="00F2207A">
      <w:pPr>
        <w:ind w:left="11" w:hangingChars="5" w:hanging="11"/>
        <w:jc w:val="both"/>
        <w:rPr>
          <w:b/>
          <w:bCs/>
          <w:szCs w:val="20"/>
          <w:lang w:val="cs-CZ"/>
        </w:rPr>
      </w:pPr>
      <w:r w:rsidRPr="00E9002B">
        <w:rPr>
          <w:b/>
          <w:bCs/>
          <w:szCs w:val="20"/>
          <w:lang w:val="cs-CZ"/>
        </w:rPr>
        <w:t>Mirka Reifová, PR manažerka Plzeň 2015</w:t>
      </w:r>
    </w:p>
    <w:p w:rsidR="00F2207A" w:rsidRPr="00E9002B" w:rsidRDefault="00F2207A" w:rsidP="00F2207A">
      <w:pPr>
        <w:ind w:left="11" w:hangingChars="5" w:hanging="11"/>
        <w:jc w:val="both"/>
        <w:rPr>
          <w:bCs/>
          <w:szCs w:val="20"/>
          <w:lang w:val="cs-CZ"/>
        </w:rPr>
      </w:pPr>
      <w:r w:rsidRPr="00E9002B">
        <w:rPr>
          <w:bCs/>
          <w:szCs w:val="20"/>
          <w:lang w:val="cs-CZ"/>
        </w:rPr>
        <w:t>+420 606 090 801</w:t>
      </w:r>
    </w:p>
    <w:p w:rsidR="00F2207A" w:rsidRPr="00E9002B" w:rsidRDefault="00FF77DD" w:rsidP="00F2207A">
      <w:pPr>
        <w:ind w:left="11" w:hangingChars="5" w:hanging="11"/>
        <w:jc w:val="both"/>
        <w:rPr>
          <w:bCs/>
          <w:szCs w:val="20"/>
          <w:lang w:val="cs-CZ"/>
        </w:rPr>
      </w:pPr>
      <w:hyperlink r:id="rId7" w:history="1">
        <w:r w:rsidR="00F2207A" w:rsidRPr="007323FF">
          <w:rPr>
            <w:rStyle w:val="Hypertextovodkaz"/>
            <w:bCs/>
            <w:szCs w:val="20"/>
            <w:lang w:val="cs-CZ"/>
          </w:rPr>
          <w:t>reifova@plzen2015.cz</w:t>
        </w:r>
      </w:hyperlink>
      <w:r w:rsidR="00F2207A">
        <w:rPr>
          <w:bCs/>
          <w:szCs w:val="20"/>
          <w:lang w:val="cs-CZ"/>
        </w:rPr>
        <w:t xml:space="preserve"> </w:t>
      </w:r>
    </w:p>
    <w:sectPr w:rsidR="00F2207A" w:rsidRPr="00E9002B" w:rsidSect="008B0E03">
      <w:headerReference w:type="default" r:id="rId8"/>
      <w:footerReference w:type="default" r:id="rId9"/>
      <w:pgSz w:w="11906" w:h="16838"/>
      <w:pgMar w:top="114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306" w:rsidRDefault="00516306" w:rsidP="008B0E03">
      <w:pPr>
        <w:spacing w:after="0" w:line="240" w:lineRule="auto"/>
      </w:pPr>
      <w:r>
        <w:separator/>
      </w:r>
    </w:p>
  </w:endnote>
  <w:endnote w:type="continuationSeparator" w:id="0">
    <w:p w:rsidR="00516306" w:rsidRDefault="00516306" w:rsidP="008B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03" w:rsidRDefault="008B0E03" w:rsidP="008B0E03">
    <w:pPr>
      <w:pStyle w:val="Zpat"/>
      <w:tabs>
        <w:tab w:val="clear" w:pos="9072"/>
        <w:tab w:val="right" w:pos="10490"/>
      </w:tabs>
      <w:ind w:left="-1417"/>
    </w:pPr>
    <w:r>
      <w:rPr>
        <w:noProof/>
        <w:lang w:val="cs-CZ" w:eastAsia="cs-CZ"/>
      </w:rPr>
      <w:drawing>
        <wp:inline distT="0" distB="0" distL="0" distR="0">
          <wp:extent cx="7562850" cy="1271312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pati-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30" cy="127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306" w:rsidRDefault="00516306" w:rsidP="008B0E03">
      <w:pPr>
        <w:spacing w:after="0" w:line="240" w:lineRule="auto"/>
      </w:pPr>
      <w:r>
        <w:separator/>
      </w:r>
    </w:p>
  </w:footnote>
  <w:footnote w:type="continuationSeparator" w:id="0">
    <w:p w:rsidR="00516306" w:rsidRDefault="00516306" w:rsidP="008B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03" w:rsidRDefault="008B0E03" w:rsidP="008B0E03">
    <w:pPr>
      <w:pStyle w:val="Zhlav"/>
      <w:tabs>
        <w:tab w:val="clear" w:pos="4536"/>
        <w:tab w:val="clear" w:pos="9072"/>
        <w:tab w:val="left" w:pos="1890"/>
      </w:tabs>
      <w:ind w:left="-1417" w:right="-1417"/>
    </w:pPr>
    <w:r>
      <w:rPr>
        <w:noProof/>
        <w:lang w:val="cs-CZ" w:eastAsia="cs-CZ"/>
      </w:rPr>
      <w:drawing>
        <wp:inline distT="0" distB="0" distL="0" distR="0">
          <wp:extent cx="7562850" cy="1333249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hlavi-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50" cy="133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B0E03"/>
    <w:rsid w:val="00017719"/>
    <w:rsid w:val="00023254"/>
    <w:rsid w:val="00034F6B"/>
    <w:rsid w:val="00053A73"/>
    <w:rsid w:val="00092421"/>
    <w:rsid w:val="00092E69"/>
    <w:rsid w:val="00093C1B"/>
    <w:rsid w:val="000A1F14"/>
    <w:rsid w:val="000A5DD1"/>
    <w:rsid w:val="000B5017"/>
    <w:rsid w:val="0013736A"/>
    <w:rsid w:val="00183743"/>
    <w:rsid w:val="00183944"/>
    <w:rsid w:val="001E1511"/>
    <w:rsid w:val="00215D87"/>
    <w:rsid w:val="00221750"/>
    <w:rsid w:val="00223D0E"/>
    <w:rsid w:val="00240650"/>
    <w:rsid w:val="00251C80"/>
    <w:rsid w:val="002631D6"/>
    <w:rsid w:val="0027427A"/>
    <w:rsid w:val="002A1881"/>
    <w:rsid w:val="002C6409"/>
    <w:rsid w:val="003249C7"/>
    <w:rsid w:val="0034309F"/>
    <w:rsid w:val="003509F7"/>
    <w:rsid w:val="00363920"/>
    <w:rsid w:val="003855E4"/>
    <w:rsid w:val="003C7E2E"/>
    <w:rsid w:val="003D7208"/>
    <w:rsid w:val="003E2B55"/>
    <w:rsid w:val="003F20EF"/>
    <w:rsid w:val="003F6270"/>
    <w:rsid w:val="00401105"/>
    <w:rsid w:val="0043254F"/>
    <w:rsid w:val="00442B19"/>
    <w:rsid w:val="004525AD"/>
    <w:rsid w:val="004568C0"/>
    <w:rsid w:val="004759C0"/>
    <w:rsid w:val="004A5DD3"/>
    <w:rsid w:val="004D224F"/>
    <w:rsid w:val="00516306"/>
    <w:rsid w:val="005316BA"/>
    <w:rsid w:val="00566A48"/>
    <w:rsid w:val="00583183"/>
    <w:rsid w:val="005A6459"/>
    <w:rsid w:val="005F3A2A"/>
    <w:rsid w:val="006117B7"/>
    <w:rsid w:val="0063116D"/>
    <w:rsid w:val="006340A9"/>
    <w:rsid w:val="00640D1B"/>
    <w:rsid w:val="00644E91"/>
    <w:rsid w:val="00656F7A"/>
    <w:rsid w:val="006679C3"/>
    <w:rsid w:val="006B3AF5"/>
    <w:rsid w:val="006C430B"/>
    <w:rsid w:val="006E0E80"/>
    <w:rsid w:val="00724120"/>
    <w:rsid w:val="00726395"/>
    <w:rsid w:val="00744B8B"/>
    <w:rsid w:val="00754C5E"/>
    <w:rsid w:val="007C7B8B"/>
    <w:rsid w:val="007D63F3"/>
    <w:rsid w:val="007E2A05"/>
    <w:rsid w:val="008023E6"/>
    <w:rsid w:val="00827A62"/>
    <w:rsid w:val="00834334"/>
    <w:rsid w:val="008B0E03"/>
    <w:rsid w:val="008C0B8F"/>
    <w:rsid w:val="008D64E1"/>
    <w:rsid w:val="00916E56"/>
    <w:rsid w:val="00920C09"/>
    <w:rsid w:val="00935A72"/>
    <w:rsid w:val="009414A2"/>
    <w:rsid w:val="00956EDB"/>
    <w:rsid w:val="00980213"/>
    <w:rsid w:val="009836C1"/>
    <w:rsid w:val="00A1248D"/>
    <w:rsid w:val="00A20BE6"/>
    <w:rsid w:val="00A4208F"/>
    <w:rsid w:val="00A435CE"/>
    <w:rsid w:val="00A95406"/>
    <w:rsid w:val="00AA711C"/>
    <w:rsid w:val="00AB076D"/>
    <w:rsid w:val="00AD5340"/>
    <w:rsid w:val="00AE2D7D"/>
    <w:rsid w:val="00B16B86"/>
    <w:rsid w:val="00B51F53"/>
    <w:rsid w:val="00B67D7E"/>
    <w:rsid w:val="00B81031"/>
    <w:rsid w:val="00B861BD"/>
    <w:rsid w:val="00B93D9D"/>
    <w:rsid w:val="00B948D1"/>
    <w:rsid w:val="00BA2634"/>
    <w:rsid w:val="00BD37E5"/>
    <w:rsid w:val="00BF63A2"/>
    <w:rsid w:val="00C112A3"/>
    <w:rsid w:val="00C14DEB"/>
    <w:rsid w:val="00C41F23"/>
    <w:rsid w:val="00C47261"/>
    <w:rsid w:val="00C64CDF"/>
    <w:rsid w:val="00C71525"/>
    <w:rsid w:val="00C91E3B"/>
    <w:rsid w:val="00CB7DB2"/>
    <w:rsid w:val="00CC5F8A"/>
    <w:rsid w:val="00CD01DB"/>
    <w:rsid w:val="00CD60A2"/>
    <w:rsid w:val="00D5347E"/>
    <w:rsid w:val="00D5394E"/>
    <w:rsid w:val="00D92027"/>
    <w:rsid w:val="00DD3A53"/>
    <w:rsid w:val="00DE6135"/>
    <w:rsid w:val="00DE656E"/>
    <w:rsid w:val="00E33BFA"/>
    <w:rsid w:val="00E55191"/>
    <w:rsid w:val="00E669BE"/>
    <w:rsid w:val="00E74D59"/>
    <w:rsid w:val="00EA1198"/>
    <w:rsid w:val="00EC2EC5"/>
    <w:rsid w:val="00EE0138"/>
    <w:rsid w:val="00EF30E7"/>
    <w:rsid w:val="00EF7ACD"/>
    <w:rsid w:val="00F2207A"/>
    <w:rsid w:val="00F2494E"/>
    <w:rsid w:val="00F433CE"/>
    <w:rsid w:val="00F451BB"/>
    <w:rsid w:val="00F47617"/>
    <w:rsid w:val="00F515C9"/>
    <w:rsid w:val="00FB321B"/>
    <w:rsid w:val="00FB3816"/>
    <w:rsid w:val="00FC5B91"/>
    <w:rsid w:val="00FC64A3"/>
    <w:rsid w:val="00FE1452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rPr>
      <w:rFonts w:ascii="Calibri" w:eastAsia="Calibri" w:hAnsi="Calibri" w:cs="Times New Roman"/>
      <w:lang w:val="en-US"/>
    </w:rPr>
  </w:style>
  <w:style w:type="paragraph" w:styleId="Nadpis4">
    <w:name w:val="heading 4"/>
    <w:basedOn w:val="Normln"/>
    <w:link w:val="Nadpis4Char"/>
    <w:uiPriority w:val="9"/>
    <w:qFormat/>
    <w:rsid w:val="00C112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36392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E0138"/>
    <w:rPr>
      <w:color w:val="0000FF" w:themeColor="hyperlink"/>
      <w:u w:val="single"/>
    </w:rPr>
  </w:style>
  <w:style w:type="paragraph" w:customStyle="1" w:styleId="Text">
    <w:name w:val="Text"/>
    <w:rsid w:val="00223D0E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cs-CZ"/>
    </w:rPr>
  </w:style>
  <w:style w:type="paragraph" w:customStyle="1" w:styleId="Vchoz">
    <w:name w:val="Výchozí"/>
    <w:rsid w:val="00FC64A3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cs-CZ"/>
    </w:rPr>
  </w:style>
  <w:style w:type="character" w:styleId="Siln">
    <w:name w:val="Strong"/>
    <w:basedOn w:val="Standardnpsmoodstavce"/>
    <w:uiPriority w:val="22"/>
    <w:qFormat/>
    <w:rsid w:val="00092E69"/>
    <w:rPr>
      <w:b/>
      <w:bCs/>
    </w:rPr>
  </w:style>
  <w:style w:type="paragraph" w:customStyle="1" w:styleId="textmiddleblack">
    <w:name w:val="textmiddleblack"/>
    <w:basedOn w:val="Normln"/>
    <w:rsid w:val="00C71525"/>
    <w:pPr>
      <w:spacing w:before="150" w:after="150" w:line="300" w:lineRule="atLeast"/>
    </w:pPr>
    <w:rPr>
      <w:rFonts w:ascii="Times New Roman" w:eastAsia="Times New Roman" w:hAnsi="Times New Roman"/>
      <w:color w:val="4D4D4D"/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112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position">
    <w:name w:val="position"/>
    <w:basedOn w:val="Standardnpsmoodstavce"/>
    <w:rsid w:val="00C11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rPr>
      <w:rFonts w:ascii="Calibri" w:eastAsia="Calibri" w:hAnsi="Calibri" w:cs="Times New Roman"/>
      <w:lang w:val="en-US"/>
    </w:rPr>
  </w:style>
  <w:style w:type="paragraph" w:styleId="Nadpis4">
    <w:name w:val="heading 4"/>
    <w:basedOn w:val="Normln"/>
    <w:link w:val="Nadpis4Char"/>
    <w:uiPriority w:val="9"/>
    <w:qFormat/>
    <w:rsid w:val="00C112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36392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E0138"/>
    <w:rPr>
      <w:color w:val="0000FF" w:themeColor="hyperlink"/>
      <w:u w:val="single"/>
    </w:rPr>
  </w:style>
  <w:style w:type="paragraph" w:customStyle="1" w:styleId="Text">
    <w:name w:val="Text"/>
    <w:rsid w:val="00223D0E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cs-CZ"/>
    </w:rPr>
  </w:style>
  <w:style w:type="paragraph" w:customStyle="1" w:styleId="Vchoz">
    <w:name w:val="Výchozí"/>
    <w:rsid w:val="00FC64A3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cs-CZ"/>
    </w:rPr>
  </w:style>
  <w:style w:type="character" w:styleId="Siln">
    <w:name w:val="Strong"/>
    <w:basedOn w:val="Standardnpsmoodstavce"/>
    <w:uiPriority w:val="22"/>
    <w:qFormat/>
    <w:rsid w:val="00092E69"/>
    <w:rPr>
      <w:b/>
      <w:bCs/>
    </w:rPr>
  </w:style>
  <w:style w:type="paragraph" w:customStyle="1" w:styleId="textmiddleblack">
    <w:name w:val="textmiddleblack"/>
    <w:basedOn w:val="Normln"/>
    <w:rsid w:val="00C71525"/>
    <w:pPr>
      <w:spacing w:before="150" w:after="150" w:line="300" w:lineRule="atLeast"/>
    </w:pPr>
    <w:rPr>
      <w:rFonts w:ascii="Times New Roman" w:eastAsia="Times New Roman" w:hAnsi="Times New Roman"/>
      <w:color w:val="4D4D4D"/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112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position">
    <w:name w:val="position"/>
    <w:basedOn w:val="Standardnpsmoodstavce"/>
    <w:rsid w:val="00C11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ifova@plzen2015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60E2-108C-496F-A06F-3A829F53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 Jáchym</dc:creator>
  <cp:lastModifiedBy>Ludmila Kučerová</cp:lastModifiedBy>
  <cp:revision>2</cp:revision>
  <cp:lastPrinted>2015-04-24T12:23:00Z</cp:lastPrinted>
  <dcterms:created xsi:type="dcterms:W3CDTF">2015-06-30T13:01:00Z</dcterms:created>
  <dcterms:modified xsi:type="dcterms:W3CDTF">2015-06-30T13:01:00Z</dcterms:modified>
</cp:coreProperties>
</file>