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26D" w:rsidRPr="005C5D37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b/>
          <w:color w:val="000000"/>
        </w:rPr>
      </w:pPr>
      <w:r w:rsidRPr="005C5D37">
        <w:rPr>
          <w:rFonts w:asciiTheme="minorHAnsi" w:hAnsiTheme="minorHAnsi" w:cstheme="minorHAnsi"/>
          <w:b/>
          <w:color w:val="000000"/>
        </w:rPr>
        <w:t>Hurvínek, Kredenc a Loďák – tři nové zážitky v Praze</w:t>
      </w:r>
    </w:p>
    <w:p w:rsidR="009D126D" w:rsidRPr="0047419F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6108D" w:rsidRPr="005C5D37" w:rsidRDefault="00E6108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Jmenují se Hurvínek, Kredenc a Loďák</w:t>
      </w:r>
      <w:r w:rsidR="0047419F" w:rsidRPr="005C5D37">
        <w:rPr>
          <w:rFonts w:asciiTheme="minorHAnsi" w:hAnsiTheme="minorHAnsi" w:cstheme="minorHAnsi"/>
          <w:color w:val="000000"/>
        </w:rPr>
        <w:t xml:space="preserve"> a</w:t>
      </w:r>
      <w:r w:rsidRPr="005C5D37">
        <w:rPr>
          <w:rFonts w:asciiTheme="minorHAnsi" w:hAnsiTheme="minorHAnsi" w:cstheme="minorHAnsi"/>
          <w:color w:val="000000"/>
        </w:rPr>
        <w:t xml:space="preserve"> jejich úkolem je vozit lidi za nevšedními zážitky. Jednou měsíčně, vždy v</w:t>
      </w:r>
      <w:r w:rsidR="0047419F" w:rsidRPr="005C5D37">
        <w:rPr>
          <w:rFonts w:asciiTheme="minorHAnsi" w:hAnsiTheme="minorHAnsi" w:cstheme="minorHAnsi"/>
          <w:color w:val="000000"/>
        </w:rPr>
        <w:t> </w:t>
      </w:r>
      <w:r w:rsidRPr="005C5D37">
        <w:rPr>
          <w:rFonts w:asciiTheme="minorHAnsi" w:hAnsiTheme="minorHAnsi" w:cstheme="minorHAnsi"/>
          <w:color w:val="000000"/>
        </w:rPr>
        <w:t>sobotu</w:t>
      </w:r>
      <w:r w:rsidR="0047419F" w:rsidRPr="005C5D37">
        <w:rPr>
          <w:rFonts w:asciiTheme="minorHAnsi" w:hAnsiTheme="minorHAnsi" w:cstheme="minorHAnsi"/>
          <w:color w:val="000000"/>
        </w:rPr>
        <w:t xml:space="preserve"> a v neděli</w:t>
      </w:r>
      <w:r w:rsidRPr="005C5D37">
        <w:rPr>
          <w:rFonts w:asciiTheme="minorHAnsi" w:hAnsiTheme="minorHAnsi" w:cstheme="minorHAnsi"/>
          <w:color w:val="000000"/>
        </w:rPr>
        <w:t>, se mohou Pražané a návštěvníci metropole svézt historickými motoráčky okružní jízd</w:t>
      </w:r>
      <w:r w:rsidR="0047419F" w:rsidRPr="005C5D37">
        <w:rPr>
          <w:rFonts w:asciiTheme="minorHAnsi" w:hAnsiTheme="minorHAnsi" w:cstheme="minorHAnsi"/>
          <w:color w:val="000000"/>
        </w:rPr>
        <w:t>o</w:t>
      </w:r>
      <w:r w:rsidRPr="005C5D37">
        <w:rPr>
          <w:rFonts w:asciiTheme="minorHAnsi" w:hAnsiTheme="minorHAnsi" w:cstheme="minorHAnsi"/>
          <w:color w:val="000000"/>
        </w:rPr>
        <w:t>u Prahou. Vyjížďka začíná i končí na Hlavním nádraží a cestou se mohou lidé kochat nevšedními výhledy na Pražský hrad a Vyšehrad, dostanou se na místo, kde Vltava vtéká do města i tam, kdo ho opouští. Cesta vede přes známý Negrelliho viadukt, Pražským Semerinkem a také několika kilometry tratí, kam se za normálních okolností běžný smrtelník nedostane.</w:t>
      </w:r>
    </w:p>
    <w:p w:rsidR="00E6108D" w:rsidRPr="005C5D37" w:rsidRDefault="00E6108D" w:rsidP="00E6108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Jízda historickými motoráčky je dalším z řady zážitků, které pro obdivovatele technických památek Prahy připravila Hospodářská komora hl.m. Prahy (HKP) v rámci svého projektu Praha technická. „Jízda historickými motoráčky po nejzajímavějších a jinak málo dostupných místech Prahy nabídne možnost shlédnout nejen architektonické skvosty města z neznámých úhlů pohledů, ale zejména technické zajímavosti s vazbou na provoz železnice, na historii budování železničního spojení do Prahy v protikladu k nejnovějším dopravním stavbám a používaným technologiím,“ říká ředitel Úřadu HKP Zdeněk Kovář.</w:t>
      </w:r>
    </w:p>
    <w:p w:rsidR="00454343" w:rsidRPr="005C5D37" w:rsidRDefault="00454343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>Na Hlavní nádraží budou jednu sobotu</w:t>
      </w:r>
      <w:r w:rsidR="0047419F" w:rsidRPr="005C5D37">
        <w:rPr>
          <w:rFonts w:asciiTheme="minorHAnsi" w:hAnsiTheme="minorHAnsi" w:cstheme="minorHAnsi"/>
          <w:color w:val="000000"/>
        </w:rPr>
        <w:t xml:space="preserve"> a jednu neděli</w:t>
      </w:r>
      <w:r w:rsidRPr="005C5D37">
        <w:rPr>
          <w:rFonts w:asciiTheme="minorHAnsi" w:hAnsiTheme="minorHAnsi" w:cstheme="minorHAnsi"/>
          <w:color w:val="000000"/>
        </w:rPr>
        <w:t xml:space="preserve"> v měsíci přistaveny vozy se jmény „Hurvínek“, „Kredenc“ a „Loďák“ a na tratě po Praze s nimi vyjedou zástupci Klubu železničních cestovatelů.</w:t>
      </w:r>
    </w:p>
    <w:p w:rsidR="00E6108D" w:rsidRPr="0047419F" w:rsidRDefault="00454343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7419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Trasa motoráčků: </w:t>
      </w:r>
    </w:p>
    <w:p w:rsidR="009D126D" w:rsidRPr="0047419F" w:rsidRDefault="009D126D" w:rsidP="009D126D">
      <w:pPr>
        <w:pStyle w:val="Normlnweb"/>
        <w:shd w:val="clear" w:color="auto" w:fill="FFFFFF"/>
        <w:spacing w:before="75" w:beforeAutospacing="0" w:after="75" w:afterAutospacing="0" w:line="36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Style w:val="Zvraznn"/>
                <w:rFonts w:cstheme="minorHAnsi"/>
                <w:i w:val="0"/>
                <w:sz w:val="20"/>
                <w:szCs w:val="20"/>
              </w:rPr>
              <w:t xml:space="preserve">Praha Vyšehrad 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Style w:val="Zvraznn"/>
                <w:rFonts w:cstheme="minorHAnsi"/>
                <w:i w:val="0"/>
                <w:sz w:val="20"/>
                <w:szCs w:val="20"/>
              </w:rPr>
              <w:t>Výhled z netradičního místa na železničním mostě na Pražský hrad a Vyšehrad a popis technických zajímavostí mostu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Smíchov, severní nástupiště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Vjezd přes původní nádraží, výhled na novou nádražní budovu a popis technického uspořádání kolejiště, výjezd okolo historické výtopny Zlíchov, technická data a popis „ Pražského Semerinku“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Velká Chuchle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Výhled na závodiště, technická a historická data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Radotín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Možnost návštěvy stanoviště strojvedoucího, popis a technická data o motorovém vozidle; jízda úvratí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lastRenderedPageBreak/>
              <w:t>Most Inteligence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Zastávka na mostě při vstupu Vltavy do města. Přes most není osobní doprava vůbec provozována, možnost fotografování, pomalá jízda při křižování podbíhající tratě Praha – Vrané n.Vlt. přes nádraží Praha Braník, základní technická data křižované tratě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Krč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a výklad k nejstaršímu napojení kolejí metra na širou trať a základní historie příjezdu vozů po železnici po vlastní ose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ONJ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Systém údržby a oběhu souprav, projetí největšího pražského odstavného nádraží s prohlídkou železničního zázemí během jízdy vlaku přes Odstavné nádraží Praha-Jih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Praha Vršovice 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a popis systému zařazení vlaků za pomoci principů kolejových brzd</w:t>
            </w:r>
          </w:p>
          <w:p w:rsidR="009D126D" w:rsidRPr="0047419F" w:rsidRDefault="009D126D" w:rsidP="009741DC">
            <w:pPr>
              <w:rPr>
                <w:rStyle w:val="Zvraznn"/>
                <w:rFonts w:cstheme="minorHAnsi"/>
                <w:i w:val="0"/>
                <w:iCs w:val="0"/>
                <w:sz w:val="20"/>
                <w:szCs w:val="20"/>
              </w:rPr>
            </w:pP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Malešice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Jízda 9 km po neveřejných tratích a spojkách po Praze, kde není provozována osobní železniční doprava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Libeň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Princip řazení vlaků pomocí klasického svážného pahrbku a průjezd okolo seřaďovacího nádraží pomalá jízda Masarykovo nádraží pro výhled na Nové spojení ze "spodní" úrovně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Masarykovo nádraží; Negrelliho viadukt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Zastávka na spojce Negrelliho viaduktu, výhled na město, výhled na Nové spojení směr Hlavní nádraží, výhled na nejstarší Pražské nádraží z roku 1845, historie vlakové dopravy vztažená k Praze, výklad o ing. Pernerovi (staviteli dráhy Olomouc – Praha) a o pokračování vlakové dopravy v roce 1851 z Prahy do Drážďan. Výhled na největší autobusové nádraží. Pomalá jízda přes Negrelliho viadukt s výhledem na Vltavu, zdymadla, vodní elektrárnu a tenisový stadion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Bubny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Záměry provozu rychlodráhy na letiště Praha přestavbou Pražsko-Buštěhradské dráze à la třetí koněspřežky (1853) knížete Lichtensteina z Brusky do polesí Píně (Lány), původní deponie prezidentského vozu, výhled na Stromovku a Lunapark,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Bubeneč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Druhá možnost návštěvy stanoviště strojvedoucího, výklad ovládání vozu jízda úvratí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Holešovice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Foto zastávka na mostě při opuštění Vltavy Prahy, tunel Bílá skála, nemocnice Bulovka, městský okruh, popis dookruhování pražského železničního spojení v roce 1985, po němž toužily generace projektantů a stavitelů železnice od dob prof. Bechyně z roku 1928</w:t>
            </w:r>
          </w:p>
        </w:tc>
      </w:tr>
      <w:tr w:rsidR="009D126D" w:rsidRPr="0047419F" w:rsidTr="009741DC">
        <w:tc>
          <w:tcPr>
            <w:tcW w:w="1809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Praha hlavní nádraží</w:t>
            </w:r>
          </w:p>
        </w:tc>
        <w:tc>
          <w:tcPr>
            <w:tcW w:w="7403" w:type="dxa"/>
          </w:tcPr>
          <w:p w:rsidR="009D126D" w:rsidRPr="0047419F" w:rsidRDefault="009D126D" w:rsidP="009741DC">
            <w:pPr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47419F">
              <w:rPr>
                <w:rFonts w:eastAsia="Times New Roman" w:cstheme="minorHAnsi"/>
                <w:sz w:val="20"/>
                <w:szCs w:val="20"/>
                <w:lang w:eastAsia="cs-CZ"/>
              </w:rPr>
              <w:t>Historie Nového spojení, výhled z „vrchní“ úrovně, závěrečný výhled na Prahu</w:t>
            </w:r>
          </w:p>
        </w:tc>
      </w:tr>
    </w:tbl>
    <w:p w:rsidR="009D126D" w:rsidRPr="0047419F" w:rsidRDefault="009D126D" w:rsidP="009D126D">
      <w:pPr>
        <w:rPr>
          <w:rStyle w:val="Zvraznn"/>
          <w:rFonts w:asciiTheme="minorHAnsi" w:hAnsiTheme="minorHAnsi" w:cstheme="minorHAnsi"/>
          <w:i w:val="0"/>
          <w:iCs w:val="0"/>
          <w:sz w:val="22"/>
          <w:szCs w:val="22"/>
        </w:rPr>
      </w:pP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  <w:color w:val="000000"/>
        </w:rPr>
      </w:pPr>
      <w:r w:rsidRPr="005C5D37">
        <w:rPr>
          <w:rFonts w:asciiTheme="minorHAnsi" w:hAnsiTheme="minorHAnsi" w:cstheme="minorHAnsi"/>
          <w:b/>
          <w:color w:val="000000"/>
        </w:rPr>
        <w:t>Nejbližší termíny Jízdy historickými motoráčky: 28. 4., 29. 4., 5. 5., 6. 5. 2012</w:t>
      </w: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color w:val="000000"/>
        </w:rPr>
      </w:pPr>
      <w:r w:rsidRPr="005C5D37">
        <w:rPr>
          <w:rFonts w:asciiTheme="minorHAnsi" w:hAnsiTheme="minorHAnsi" w:cstheme="minorHAnsi"/>
          <w:color w:val="000000"/>
        </w:rPr>
        <w:t xml:space="preserve">Přesný popis jízdy – kde co uvidíte a dozvíte se -  naleznete také na webových stránkách </w:t>
      </w:r>
      <w:hyperlink r:id="rId7" w:history="1">
        <w:r w:rsidRPr="005C5D37">
          <w:rPr>
            <w:rStyle w:val="Hypertextovodkaz"/>
            <w:rFonts w:asciiTheme="minorHAnsi" w:hAnsiTheme="minorHAnsi" w:cstheme="minorHAnsi"/>
          </w:rPr>
          <w:t>www.prahatechnicka.cz</w:t>
        </w:r>
      </w:hyperlink>
      <w:r w:rsidRPr="005C5D37">
        <w:rPr>
          <w:rFonts w:asciiTheme="minorHAnsi" w:hAnsiTheme="minorHAnsi" w:cstheme="minorHAnsi"/>
          <w:color w:val="000000"/>
        </w:rPr>
        <w:t>. Zde je možné i výlet starobylým vláčkem objednat.</w:t>
      </w:r>
      <w:r w:rsidR="00C13F32" w:rsidRPr="005C5D37">
        <w:rPr>
          <w:rFonts w:asciiTheme="minorHAnsi" w:hAnsiTheme="minorHAnsi" w:cstheme="minorHAnsi"/>
          <w:color w:val="000000"/>
        </w:rPr>
        <w:t xml:space="preserve"> </w:t>
      </w:r>
      <w:r w:rsidRPr="005C5D37">
        <w:rPr>
          <w:rFonts w:asciiTheme="minorHAnsi" w:hAnsiTheme="minorHAnsi" w:cstheme="minorHAnsi"/>
          <w:color w:val="000000"/>
        </w:rPr>
        <w:t xml:space="preserve">Při zakoupení hromadné vstupenky pro 56 osob může být zdarma připojen k motorovému vlaku barový vůz. </w:t>
      </w:r>
    </w:p>
    <w:p w:rsidR="005C5D37" w:rsidRDefault="005C5D37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</w:p>
    <w:p w:rsidR="005C5D37" w:rsidRDefault="005C5D37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</w:p>
    <w:p w:rsidR="001D2B1D" w:rsidRPr="005C5D37" w:rsidRDefault="001D2B1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lastRenderedPageBreak/>
        <w:t>O projektu Praha technická:</w:t>
      </w:r>
    </w:p>
    <w:p w:rsidR="009D126D" w:rsidRPr="005C5D37" w:rsidRDefault="009D126D" w:rsidP="001D2B1D">
      <w:pPr>
        <w:pStyle w:val="Normlnweb"/>
        <w:shd w:val="clear" w:color="auto" w:fill="FFFFFF"/>
        <w:spacing w:before="75" w:beforeAutospacing="0" w:after="75" w:afterAutospacing="0" w:line="276" w:lineRule="auto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Jízda historickými vlaky se stala již šestým zážitkem, který Hospodářská komora hl.m. Prahy nabízí. Od vzniku projektu Praha technická v roce 2006, od kdy jsou v nabídce prohlídky pražského podzemí – sítě kolektorů, přibyly i zážitky ve Vodárenské věži v Podolí, ve Staré kanalizační čistírně, kde Tom Cruise natáčel film Mission Impossible 4, jízda vůbec první soupravou metra, které rozváželo cestující na začátku sedmdesátých let minulého století a v Muzeu Městské hromadné dopravy v Praze.</w:t>
      </w:r>
    </w:p>
    <w:p w:rsidR="009D126D" w:rsidRPr="005C5D37" w:rsidRDefault="009D126D" w:rsidP="001D2B1D">
      <w:pPr>
        <w:spacing w:line="276" w:lineRule="auto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Jen v minulém roce tyto zážitky absolvovalo 5286 lidí, průměrná měsíční návštěvnost činila 440 lidí. „Praha technická a její zážitky nemají otevřeno denně jako například pražská ZOO, proto se v počtu návštěvníků nemůžeme s touto institucí vůbec srovnávat. A právě s ohledem na skutečnost, že jednotlivé zážitky je možné absolvovat pouze v předem určených termínech, považujeme počet návštěvníků za ohromný úspěch,“ říká manažer projektu Praha technická Jiří Svoboda.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Termíny zážitků Prahy technické: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Motoráčky: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28. 4. 2012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29. 4. 2012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5. 5. 2012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>6. 5. 2012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  <w:r w:rsidRPr="005C5D37">
        <w:rPr>
          <w:rFonts w:asciiTheme="minorHAnsi" w:hAnsiTheme="minorHAnsi" w:cstheme="minorHAnsi"/>
        </w:rPr>
        <w:t xml:space="preserve">další termíny budou zveřejněny na </w:t>
      </w:r>
      <w:hyperlink r:id="rId8" w:history="1">
        <w:r w:rsidRPr="005C5D37">
          <w:rPr>
            <w:rStyle w:val="Hypertextovodkaz"/>
            <w:rFonts w:asciiTheme="minorHAnsi" w:hAnsiTheme="minorHAnsi" w:cstheme="minorHAnsi"/>
          </w:rPr>
          <w:t>www.hkp.cz</w:t>
        </w:r>
      </w:hyperlink>
      <w:r w:rsidRPr="005C5D37">
        <w:rPr>
          <w:rFonts w:asciiTheme="minorHAnsi" w:hAnsiTheme="minorHAnsi" w:cstheme="minorHAnsi"/>
        </w:rPr>
        <w:t xml:space="preserve"> a </w:t>
      </w:r>
      <w:hyperlink r:id="rId9" w:history="1">
        <w:r w:rsidRPr="005C5D37">
          <w:rPr>
            <w:rStyle w:val="Hypertextovodkaz"/>
            <w:rFonts w:asciiTheme="minorHAnsi" w:hAnsiTheme="minorHAnsi" w:cstheme="minorHAnsi"/>
          </w:rPr>
          <w:t>www.prahatechnicka.cz</w:t>
        </w:r>
      </w:hyperlink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5C5D37">
        <w:rPr>
          <w:rFonts w:asciiTheme="minorHAnsi" w:hAnsiTheme="minorHAnsi" w:cstheme="minorHAnsi"/>
          <w:b/>
        </w:rPr>
        <w:t>Prohlídka pražského podzemí – síť kolektorů: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Středa: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13:30 - 15:30 hod (skupiny)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16:00 -  18:00 hod (jednotlivci)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Pátek: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8:30 – 10:30 hod (skupiny)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11:00 – 13:00 hod (skupiny)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P</w:t>
      </w:r>
      <w:r w:rsidRPr="005C5D37">
        <w:rPr>
          <w:rFonts w:cstheme="minorHAnsi"/>
          <w:sz w:val="24"/>
          <w:szCs w:val="24"/>
          <w:shd w:val="clear" w:color="auto" w:fill="FFFFFF"/>
          <w:lang w:eastAsia="cs-CZ"/>
        </w:rPr>
        <w:t>oslední sobota v měsíci</w:t>
      </w:r>
    </w:p>
    <w:p w:rsidR="009D126D" w:rsidRPr="005C5D37" w:rsidRDefault="009D126D" w:rsidP="001D2B1D">
      <w:pPr>
        <w:pStyle w:val="Bezmezer"/>
        <w:spacing w:line="276" w:lineRule="auto"/>
        <w:rPr>
          <w:rFonts w:cstheme="minorHAnsi"/>
          <w:sz w:val="24"/>
          <w:szCs w:val="24"/>
          <w:lang w:eastAsia="cs-CZ"/>
        </w:rPr>
      </w:pPr>
      <w:r w:rsidRPr="005C5D37">
        <w:rPr>
          <w:rFonts w:cstheme="minorHAnsi"/>
          <w:sz w:val="24"/>
          <w:szCs w:val="24"/>
          <w:lang w:eastAsia="cs-CZ"/>
        </w:rPr>
        <w:t>9:30 – 11:30 hod (jednotlivci)</w:t>
      </w:r>
      <w:r w:rsidR="008047CD">
        <w:rPr>
          <w:rFonts w:cstheme="minorHAnsi"/>
          <w:sz w:val="24"/>
          <w:szCs w:val="24"/>
          <w:lang w:eastAsia="cs-CZ"/>
        </w:rPr>
        <w:tab/>
      </w:r>
      <w:r w:rsidRPr="005C5D37">
        <w:rPr>
          <w:rFonts w:cstheme="minorHAnsi"/>
          <w:sz w:val="24"/>
          <w:szCs w:val="24"/>
          <w:lang w:eastAsia="cs-CZ"/>
        </w:rPr>
        <w:t>12:00 – 14:00 hod (skupiny)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</w:rPr>
      </w:pPr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  <w:r w:rsidRPr="005C5D37">
        <w:rPr>
          <w:rFonts w:asciiTheme="minorHAnsi" w:hAnsiTheme="minorHAnsi" w:cstheme="minorHAnsi"/>
          <w:b/>
        </w:rPr>
        <w:lastRenderedPageBreak/>
        <w:t>Muzeum pražského vodárenství a úpravna vody v Podolí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 xml:space="preserve">Čtvrtek: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>13:00 hod., 15:00 hod. a 17:00 hod. (jednotlivci i skupiny – max. 20 osob)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color w:val="000000"/>
          <w:shd w:val="clear" w:color="auto" w:fill="FFFFFF"/>
        </w:rPr>
        <w:t>Každá druhá sobota v </w:t>
      </w:r>
      <w:r w:rsidRPr="005C5D37">
        <w:rPr>
          <w:rFonts w:asciiTheme="minorHAnsi" w:hAnsiTheme="minorHAnsi" w:cstheme="minorHAnsi"/>
          <w:shd w:val="clear" w:color="auto" w:fill="FFFFFF"/>
        </w:rPr>
        <w:t xml:space="preserve">měsíci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11:00 hod. a 13:00 hod. (jednotlivci i skupiny – max 20 osob)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>Muzeum Dopravního podniku hl.m. Prahy: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od dubna do listopadu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první a třetí čtvrtek v měsíci: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hod. a 13:00 hod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 xml:space="preserve">Jízda metrem z roku 1974 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19. 5., 16. 6. </w:t>
      </w:r>
      <w:r w:rsidR="0047419F" w:rsidRPr="005C5D37">
        <w:rPr>
          <w:rStyle w:val="Siln"/>
          <w:rFonts w:asciiTheme="minorHAnsi" w:hAnsiTheme="minorHAnsi" w:cstheme="minorHAnsi"/>
          <w:b w:val="0"/>
          <w:color w:val="000000"/>
          <w:shd w:val="clear" w:color="auto" w:fill="FFFFFF"/>
        </w:rPr>
        <w:t>16. 6., 21. 7., 18. 8., 15. 9.</w:t>
      </w:r>
      <w:r w:rsidR="0047419F" w:rsidRPr="005C5D37">
        <w:rPr>
          <w:rStyle w:val="Siln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5C5D37">
        <w:rPr>
          <w:rFonts w:asciiTheme="minorHAnsi" w:hAnsiTheme="minorHAnsi" w:cstheme="minorHAnsi"/>
          <w:shd w:val="clear" w:color="auto" w:fill="FFFFFF"/>
        </w:rPr>
        <w:t>2012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a 14:00</w:t>
      </w:r>
    </w:p>
    <w:p w:rsidR="001D2B1D" w:rsidRPr="005C5D37" w:rsidRDefault="001D2B1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b/>
          <w:shd w:val="clear" w:color="auto" w:fill="FFFFFF"/>
        </w:rPr>
      </w:pPr>
      <w:r w:rsidRPr="005C5D37">
        <w:rPr>
          <w:rFonts w:asciiTheme="minorHAnsi" w:hAnsiTheme="minorHAnsi" w:cstheme="minorHAnsi"/>
          <w:b/>
          <w:shd w:val="clear" w:color="auto" w:fill="FFFFFF"/>
        </w:rPr>
        <w:t>Stará kanalizační čistírna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Úterý: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10:00 jednotlivci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11:00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13:00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14:00 skupiny</w:t>
      </w: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>15:00 jednotlivci</w:t>
      </w:r>
    </w:p>
    <w:p w:rsidR="008047CD" w:rsidRDefault="008047C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</w:p>
    <w:p w:rsidR="009D126D" w:rsidRPr="005C5D37" w:rsidRDefault="009D126D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5C5D37">
        <w:rPr>
          <w:rFonts w:asciiTheme="minorHAnsi" w:hAnsiTheme="minorHAnsi" w:cstheme="minorHAnsi"/>
          <w:shd w:val="clear" w:color="auto" w:fill="FFFFFF"/>
        </w:rPr>
        <w:t xml:space="preserve">Kde zážitky </w:t>
      </w:r>
      <w:r w:rsidR="001D2B1D" w:rsidRPr="005C5D37">
        <w:rPr>
          <w:rFonts w:asciiTheme="minorHAnsi" w:hAnsiTheme="minorHAnsi" w:cstheme="minorHAnsi"/>
          <w:shd w:val="clear" w:color="auto" w:fill="FFFFFF"/>
        </w:rPr>
        <w:t>objednat</w:t>
      </w:r>
      <w:r w:rsidRPr="005C5D37">
        <w:rPr>
          <w:rFonts w:asciiTheme="minorHAnsi" w:hAnsiTheme="minorHAnsi" w:cstheme="minorHAnsi"/>
          <w:shd w:val="clear" w:color="auto" w:fill="FFFFFF"/>
        </w:rPr>
        <w:t>:</w:t>
      </w:r>
    </w:p>
    <w:p w:rsidR="009D126D" w:rsidRPr="005C5D37" w:rsidRDefault="00914A4A" w:rsidP="001D2B1D">
      <w:pPr>
        <w:spacing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hyperlink r:id="rId10" w:history="1">
        <w:r w:rsidR="009D126D" w:rsidRPr="005C5D37">
          <w:rPr>
            <w:rStyle w:val="Hypertextovodkaz"/>
            <w:rFonts w:asciiTheme="minorHAnsi" w:hAnsiTheme="minorHAnsi" w:cstheme="minorHAnsi"/>
            <w:shd w:val="clear" w:color="auto" w:fill="FFFFFF"/>
          </w:rPr>
          <w:t>www.prahatechnicka.cz</w:t>
        </w:r>
      </w:hyperlink>
    </w:p>
    <w:p w:rsidR="009D126D" w:rsidRPr="0047419F" w:rsidRDefault="009D126D" w:rsidP="001D2B1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280A49" w:rsidRPr="005C5D37" w:rsidRDefault="00280A49" w:rsidP="001D2B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>Více informací o zážitkové turistice Praha technická:</w:t>
      </w:r>
    </w:p>
    <w:p w:rsidR="00280A49" w:rsidRPr="005C5D37" w:rsidRDefault="00280A49" w:rsidP="001D2B1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 xml:space="preserve">Jiří Svoboda, tel.: 224 818 197, </w:t>
      </w:r>
      <w:hyperlink r:id="rId11" w:history="1">
        <w:r w:rsidRPr="005C5D37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svoboda@hkp.cz</w:t>
        </w:r>
      </w:hyperlink>
    </w:p>
    <w:p w:rsidR="004F22AE" w:rsidRPr="0047419F" w:rsidRDefault="00280A49" w:rsidP="008047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C5D37">
        <w:rPr>
          <w:rFonts w:asciiTheme="minorHAnsi" w:hAnsiTheme="minorHAnsi" w:cstheme="minorHAnsi"/>
          <w:b/>
          <w:sz w:val="22"/>
          <w:szCs w:val="22"/>
        </w:rPr>
        <w:t xml:space="preserve">Andrea </w:t>
      </w:r>
      <w:r w:rsidR="001D2B1D" w:rsidRPr="005C5D37">
        <w:rPr>
          <w:rFonts w:asciiTheme="minorHAnsi" w:hAnsiTheme="minorHAnsi" w:cstheme="minorHAnsi"/>
          <w:b/>
          <w:sz w:val="22"/>
          <w:szCs w:val="22"/>
        </w:rPr>
        <w:t>Kábelová</w:t>
      </w:r>
      <w:r w:rsidRPr="005C5D37">
        <w:rPr>
          <w:rFonts w:asciiTheme="minorHAnsi" w:hAnsiTheme="minorHAnsi" w:cstheme="minorHAnsi"/>
          <w:b/>
          <w:sz w:val="22"/>
          <w:szCs w:val="22"/>
        </w:rPr>
        <w:t xml:space="preserve">, tel.: 739 310 622, </w:t>
      </w:r>
      <w:hyperlink r:id="rId12" w:history="1">
        <w:r w:rsidR="005C5D37" w:rsidRPr="005C5D37">
          <w:rPr>
            <w:rStyle w:val="Hypertextovodkaz"/>
            <w:rFonts w:asciiTheme="minorHAnsi" w:hAnsiTheme="minorHAnsi" w:cstheme="minorHAnsi"/>
            <w:b/>
            <w:sz w:val="22"/>
            <w:szCs w:val="22"/>
          </w:rPr>
          <w:t>kabelova@hkp.cz</w:t>
        </w:r>
      </w:hyperlink>
    </w:p>
    <w:p w:rsidR="00D0585F" w:rsidRDefault="00D0585F" w:rsidP="001D2B1D">
      <w:pPr>
        <w:spacing w:line="276" w:lineRule="auto"/>
        <w:jc w:val="both"/>
        <w:rPr>
          <w:szCs w:val="22"/>
          <w:lang w:val="de-DE"/>
        </w:rPr>
      </w:pPr>
    </w:p>
    <w:sectPr w:rsidR="00D0585F" w:rsidSect="00914A4A">
      <w:headerReference w:type="default" r:id="rId13"/>
      <w:footerReference w:type="default" r:id="rId14"/>
      <w:pgSz w:w="11906" w:h="16838"/>
      <w:pgMar w:top="1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D3D" w:rsidRDefault="00883D3D">
      <w:r>
        <w:separator/>
      </w:r>
    </w:p>
  </w:endnote>
  <w:endnote w:type="continuationSeparator" w:id="0">
    <w:p w:rsidR="00883D3D" w:rsidRDefault="00883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22" w:rsidRPr="004B3417" w:rsidRDefault="00622922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i/>
        <w:color w:val="808080"/>
        <w:sz w:val="18"/>
        <w:lang w:val="de-DE"/>
      </w:rPr>
    </w:pPr>
    <w:r w:rsidRPr="004B3417">
      <w:rPr>
        <w:rFonts w:asciiTheme="minorHAnsi" w:hAnsiTheme="minorHAnsi" w:cstheme="minorHAnsi"/>
        <w:i/>
        <w:color w:val="808080"/>
        <w:sz w:val="18"/>
      </w:rPr>
      <w:t xml:space="preserve">Hospodářská komora hlavního města Prahy, nám. </w:t>
    </w:r>
    <w:r w:rsidRPr="004B3417">
      <w:rPr>
        <w:rFonts w:asciiTheme="minorHAnsi" w:hAnsiTheme="minorHAnsi" w:cstheme="minorHAnsi"/>
        <w:i/>
        <w:color w:val="808080"/>
        <w:sz w:val="18"/>
        <w:lang w:val="de-DE"/>
      </w:rPr>
      <w:t>Franze Kafky 7, 110 00 Praha 1</w:t>
    </w:r>
  </w:p>
  <w:p w:rsidR="00622922" w:rsidRPr="004B3417" w:rsidRDefault="00622922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  <w:i/>
        <w:color w:val="808080"/>
        <w:sz w:val="18"/>
      </w:rPr>
    </w:pPr>
    <w:r w:rsidRPr="004B3417">
      <w:rPr>
        <w:rFonts w:asciiTheme="minorHAnsi" w:hAnsiTheme="minorHAnsi" w:cstheme="minorHAnsi"/>
        <w:i/>
        <w:color w:val="808080"/>
        <w:sz w:val="18"/>
      </w:rPr>
      <w:t>tel.: 224 818 197, fax: 222 329 348, e-mail: hkp@hkp.cz</w:t>
    </w:r>
  </w:p>
  <w:p w:rsidR="00622922" w:rsidRPr="004B3417" w:rsidRDefault="00622922">
    <w:pPr>
      <w:pStyle w:val="Zpat"/>
      <w:rPr>
        <w:rFonts w:asciiTheme="minorHAnsi" w:hAnsiTheme="minorHAnsi" w:cstheme="minorHAnsi"/>
      </w:rPr>
    </w:pPr>
  </w:p>
  <w:p w:rsidR="00622922" w:rsidRDefault="0062292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D3D" w:rsidRDefault="00883D3D">
      <w:r>
        <w:separator/>
      </w:r>
    </w:p>
  </w:footnote>
  <w:footnote w:type="continuationSeparator" w:id="0">
    <w:p w:rsidR="00883D3D" w:rsidRDefault="00883D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922" w:rsidRDefault="00134D41" w:rsidP="0018720E">
    <w:pPr>
      <w:pStyle w:val="Zhlav"/>
      <w:tabs>
        <w:tab w:val="clear" w:pos="4536"/>
        <w:tab w:val="clear" w:pos="9072"/>
        <w:tab w:val="left" w:pos="3795"/>
      </w:tabs>
    </w:pPr>
    <w:r>
      <w:rPr>
        <w:lang w:val="cs-CZ"/>
      </w:rPr>
      <w:drawing>
        <wp:inline distT="0" distB="0" distL="0" distR="0">
          <wp:extent cx="923925" cy="571500"/>
          <wp:effectExtent l="0" t="0" r="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3416" t="13960" r="26053" b="21909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2922">
      <w:t xml:space="preserve"> </w:t>
    </w:r>
    <w:r>
      <w:rPr>
        <w:lang w:val="cs-CZ"/>
      </w:rPr>
      <w:t xml:space="preserve">                                 </w:t>
    </w:r>
    <w:r>
      <w:rPr>
        <w:lang w:val="cs-CZ"/>
      </w:rPr>
      <w:drawing>
        <wp:inline distT="0" distB="0" distL="0" distR="0">
          <wp:extent cx="1340225" cy="657225"/>
          <wp:effectExtent l="0" t="0" r="0" b="0"/>
          <wp:docPr id="2" name="obrázek 2" descr="logo HK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HK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102" cy="65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             </w:t>
    </w:r>
    <w:r w:rsidR="00622922" w:rsidRPr="0018720E">
      <w:t xml:space="preserve"> </w:t>
    </w:r>
    <w:r w:rsidR="00622922">
      <w:t xml:space="preserve">   </w:t>
    </w:r>
    <w:r w:rsidR="00622922">
      <w:rPr>
        <w:b/>
      </w:rPr>
      <w:t xml:space="preserve">  </w:t>
    </w:r>
    <w:r w:rsidR="00622922">
      <w:t xml:space="preserve">     </w:t>
    </w:r>
    <w:r w:rsidR="00622922" w:rsidRPr="0018720E">
      <w:t xml:space="preserve"> </w:t>
    </w:r>
    <w:r w:rsidR="00622922">
      <w:t xml:space="preserve">       </w:t>
    </w:r>
    <w:r w:rsidR="00622922">
      <w:object w:dxaOrig="554" w:dyaOrig="5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6pt;height:36pt" o:ole="">
          <v:imagedata r:id="rId3" o:title=""/>
        </v:shape>
        <o:OLEObject Type="Embed" ProgID="CorelPhotoPaint.Image.12" ShapeID="_x0000_i1025" DrawAspect="Content" ObjectID="_1395059073" r:id="rId4"/>
      </w:object>
    </w:r>
  </w:p>
  <w:p w:rsidR="00134D41" w:rsidRDefault="00134D41" w:rsidP="0018720E">
    <w:pPr>
      <w:pStyle w:val="Zhlav"/>
      <w:tabs>
        <w:tab w:val="clear" w:pos="4536"/>
        <w:tab w:val="clear" w:pos="9072"/>
        <w:tab w:val="left" w:pos="3795"/>
      </w:tabs>
    </w:pPr>
  </w:p>
  <w:p w:rsidR="00134D41" w:rsidRDefault="00134D41" w:rsidP="0018720E">
    <w:pPr>
      <w:pStyle w:val="Zhlav"/>
      <w:tabs>
        <w:tab w:val="clear" w:pos="4536"/>
        <w:tab w:val="clear" w:pos="9072"/>
        <w:tab w:val="left" w:pos="3795"/>
      </w:tabs>
    </w:pPr>
  </w:p>
  <w:p w:rsidR="00622922" w:rsidRDefault="00622922">
    <w:pPr>
      <w:pStyle w:val="Zhlav"/>
      <w:rPr>
        <w:rFonts w:ascii="Palatino Linotype" w:hAnsi="Palatino Linotype"/>
        <w:i/>
        <w:color w:val="808080"/>
        <w:sz w:val="16"/>
        <w:szCs w:val="16"/>
      </w:rPr>
    </w:pP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  <w:r>
      <w:rPr>
        <w:b/>
        <w:lang w:val="cs-CZ"/>
      </w:rPr>
      <w:drawing>
        <wp:inline distT="0" distB="0" distL="0" distR="0">
          <wp:extent cx="752475" cy="2190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    </w:t>
    </w:r>
    <w:r>
      <w:rPr>
        <w:lang w:val="cs-CZ"/>
      </w:rPr>
      <w:drawing>
        <wp:inline distT="0" distB="0" distL="0" distR="0">
          <wp:extent cx="571500" cy="457200"/>
          <wp:effectExtent l="0" t="0" r="0" b="0"/>
          <wp:docPr id="4" name="obrázek 4" descr="logotyp_DP_CMY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yp_DP_CMYK_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  </w:t>
    </w:r>
    <w:r>
      <w:rPr>
        <w:lang w:val="cs-CZ"/>
      </w:rPr>
      <w:drawing>
        <wp:inline distT="0" distB="0" distL="0" distR="0">
          <wp:extent cx="523875" cy="466725"/>
          <wp:effectExtent l="0" t="0" r="0" b="0"/>
          <wp:docPr id="6" name="obrázek 6" descr="veolia voda stred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eolia voda stredov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cs-CZ"/>
      </w:rPr>
      <w:t xml:space="preserve">      </w:t>
    </w:r>
    <w:r>
      <w:object w:dxaOrig="2856" w:dyaOrig="1886">
        <v:shape id="_x0000_i1026" type="#_x0000_t75" style="width:56.25pt;height:37.5pt" o:ole="">
          <v:imagedata r:id="rId8" o:title=""/>
        </v:shape>
        <o:OLEObject Type="Embed" ProgID="CorelPhotoPaint.Image.12" ShapeID="_x0000_i1026" DrawAspect="Content" ObjectID="_1395059074" r:id="rId9"/>
      </w:object>
    </w:r>
    <w:r>
      <w:t xml:space="preserve">          </w:t>
    </w:r>
    <w:r>
      <w:rPr>
        <w:lang w:val="cs-CZ"/>
      </w:rPr>
      <w:drawing>
        <wp:inline distT="0" distB="0" distL="0" distR="0">
          <wp:extent cx="825021" cy="428625"/>
          <wp:effectExtent l="0" t="0" r="0" b="0"/>
          <wp:docPr id="5" name="Obrázek 5" descr="C:\Users\kabelovaa\Desktop\ZAZITKOVKA\KZC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kabelovaa\Desktop\ZAZITKOVKA\KZC_LOGO.jpg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892" cy="4327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</w:p>
  <w:p w:rsidR="00134D41" w:rsidRDefault="00134D41" w:rsidP="002F1630">
    <w:pPr>
      <w:pStyle w:val="Zhlav"/>
      <w:jc w:val="center"/>
      <w:rPr>
        <w:rFonts w:ascii="Palatino Linotype" w:hAnsi="Palatino Linotype"/>
        <w:b/>
        <w:i/>
        <w:color w:val="808080"/>
        <w:sz w:val="20"/>
        <w:szCs w:val="20"/>
      </w:rPr>
    </w:pPr>
  </w:p>
  <w:p w:rsidR="00622922" w:rsidRPr="004B3417" w:rsidRDefault="004B3417" w:rsidP="004B3417">
    <w:pPr>
      <w:pStyle w:val="Zhlav"/>
      <w:rPr>
        <w:rFonts w:asciiTheme="minorHAnsi" w:hAnsiTheme="minorHAnsi" w:cstheme="minorHAnsi"/>
        <w:b/>
        <w:color w:val="808080"/>
        <w:sz w:val="22"/>
        <w:szCs w:val="22"/>
      </w:rPr>
    </w:pPr>
    <w:r>
      <w:rPr>
        <w:rFonts w:ascii="Palatino Linotype" w:hAnsi="Palatino Linotype"/>
        <w:b/>
        <w:i/>
        <w:color w:val="808080"/>
        <w:sz w:val="20"/>
        <w:szCs w:val="20"/>
      </w:rPr>
      <w:tab/>
    </w:r>
    <w:r w:rsidR="00622922" w:rsidRPr="00356CEE">
      <w:rPr>
        <w:rFonts w:asciiTheme="minorHAnsi" w:hAnsiTheme="minorHAnsi" w:cstheme="minorHAnsi"/>
        <w:b/>
        <w:sz w:val="22"/>
        <w:szCs w:val="22"/>
      </w:rPr>
      <w:t>TISKOVÁ ZPRÁVA</w:t>
    </w:r>
  </w:p>
  <w:p w:rsidR="00622922" w:rsidRDefault="00622922">
    <w:pPr>
      <w:pBdr>
        <w:top w:val="single" w:sz="4" w:space="10" w:color="auto"/>
      </w:pBdr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5477"/>
    <w:rsid w:val="00023995"/>
    <w:rsid w:val="00047515"/>
    <w:rsid w:val="000F33F9"/>
    <w:rsid w:val="00134D41"/>
    <w:rsid w:val="0018720E"/>
    <w:rsid w:val="001D2B1D"/>
    <w:rsid w:val="0021738B"/>
    <w:rsid w:val="00261106"/>
    <w:rsid w:val="00280A49"/>
    <w:rsid w:val="002F1630"/>
    <w:rsid w:val="00332A88"/>
    <w:rsid w:val="00356CEE"/>
    <w:rsid w:val="0039719B"/>
    <w:rsid w:val="00454343"/>
    <w:rsid w:val="004724E3"/>
    <w:rsid w:val="0047419F"/>
    <w:rsid w:val="004B3417"/>
    <w:rsid w:val="004F22AE"/>
    <w:rsid w:val="004F69B5"/>
    <w:rsid w:val="00576AA0"/>
    <w:rsid w:val="005C5D37"/>
    <w:rsid w:val="00622922"/>
    <w:rsid w:val="006C06E6"/>
    <w:rsid w:val="006E3DBC"/>
    <w:rsid w:val="00722687"/>
    <w:rsid w:val="00724DE9"/>
    <w:rsid w:val="00761CBD"/>
    <w:rsid w:val="00774CFE"/>
    <w:rsid w:val="007E118A"/>
    <w:rsid w:val="008047CD"/>
    <w:rsid w:val="00847D58"/>
    <w:rsid w:val="00883D3D"/>
    <w:rsid w:val="00904BDF"/>
    <w:rsid w:val="00914A4A"/>
    <w:rsid w:val="009557A3"/>
    <w:rsid w:val="009566DB"/>
    <w:rsid w:val="009A12EE"/>
    <w:rsid w:val="009B3A64"/>
    <w:rsid w:val="009C5477"/>
    <w:rsid w:val="009D126D"/>
    <w:rsid w:val="00A62AAB"/>
    <w:rsid w:val="00AE2D2A"/>
    <w:rsid w:val="00B5789F"/>
    <w:rsid w:val="00B74222"/>
    <w:rsid w:val="00C13F32"/>
    <w:rsid w:val="00CA00C0"/>
    <w:rsid w:val="00CE067B"/>
    <w:rsid w:val="00CF74BA"/>
    <w:rsid w:val="00D0585F"/>
    <w:rsid w:val="00E6108D"/>
    <w:rsid w:val="00E90252"/>
    <w:rsid w:val="00FE5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14A4A"/>
    <w:rPr>
      <w:noProof/>
      <w:sz w:val="24"/>
      <w:szCs w:val="24"/>
      <w:lang w:val="en-US"/>
    </w:rPr>
  </w:style>
  <w:style w:type="paragraph" w:styleId="Nadpis1">
    <w:name w:val="heading 1"/>
    <w:basedOn w:val="Normln"/>
    <w:next w:val="Normln"/>
    <w:qFormat/>
    <w:rsid w:val="00914A4A"/>
    <w:pPr>
      <w:keepNext/>
      <w:jc w:val="both"/>
      <w:outlineLvl w:val="0"/>
    </w:pPr>
    <w:rPr>
      <w:rFonts w:ascii="Palatino Linotype" w:hAnsi="Palatino Linotype" w:cs="Tahoma"/>
      <w:b/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914A4A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914A4A"/>
    <w:rPr>
      <w:color w:val="0000FF"/>
      <w:u w:val="single"/>
    </w:rPr>
  </w:style>
  <w:style w:type="character" w:styleId="Sledovanodkaz">
    <w:name w:val="FollowedHyperlink"/>
    <w:rsid w:val="00914A4A"/>
    <w:rPr>
      <w:color w:val="800080"/>
      <w:u w:val="single"/>
    </w:rPr>
  </w:style>
  <w:style w:type="paragraph" w:styleId="Zhlav">
    <w:name w:val="header"/>
    <w:basedOn w:val="Normln"/>
    <w:rsid w:val="00914A4A"/>
    <w:pPr>
      <w:tabs>
        <w:tab w:val="center" w:pos="4536"/>
        <w:tab w:val="right" w:pos="9072"/>
      </w:tabs>
    </w:pPr>
  </w:style>
  <w:style w:type="character" w:customStyle="1" w:styleId="CharChar1">
    <w:name w:val="Char Char1"/>
    <w:rsid w:val="00914A4A"/>
    <w:rPr>
      <w:sz w:val="24"/>
      <w:szCs w:val="24"/>
    </w:rPr>
  </w:style>
  <w:style w:type="paragraph" w:styleId="Zpat">
    <w:name w:val="footer"/>
    <w:basedOn w:val="Normln"/>
    <w:rsid w:val="00914A4A"/>
    <w:pPr>
      <w:tabs>
        <w:tab w:val="center" w:pos="4536"/>
        <w:tab w:val="right" w:pos="9072"/>
      </w:tabs>
    </w:pPr>
  </w:style>
  <w:style w:type="character" w:customStyle="1" w:styleId="CharChar">
    <w:name w:val="Char Char"/>
    <w:rsid w:val="00914A4A"/>
    <w:rPr>
      <w:sz w:val="24"/>
      <w:szCs w:val="24"/>
    </w:rPr>
  </w:style>
  <w:style w:type="paragraph" w:customStyle="1" w:styleId="itemtext">
    <w:name w:val="itemtext"/>
    <w:basedOn w:val="Normln"/>
    <w:rsid w:val="00914A4A"/>
    <w:pPr>
      <w:spacing w:before="100" w:beforeAutospacing="1" w:after="100" w:afterAutospacing="1"/>
    </w:pPr>
  </w:style>
  <w:style w:type="paragraph" w:styleId="FormtovanvHTML">
    <w:name w:val="HTML Preformatted"/>
    <w:basedOn w:val="Normln"/>
    <w:rsid w:val="00914A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/>
    </w:rPr>
  </w:style>
  <w:style w:type="paragraph" w:styleId="Zkladntext">
    <w:name w:val="Body Text"/>
    <w:basedOn w:val="Normln"/>
    <w:rsid w:val="00914A4A"/>
    <w:pPr>
      <w:jc w:val="both"/>
    </w:pPr>
    <w:rPr>
      <w:rFonts w:ascii="Palatino Linotype" w:hAnsi="Palatino Linotype" w:cs="Tahoma"/>
    </w:rPr>
  </w:style>
  <w:style w:type="character" w:styleId="Zvraznn">
    <w:name w:val="Emphasis"/>
    <w:uiPriority w:val="20"/>
    <w:qFormat/>
    <w:rsid w:val="006C06E6"/>
    <w:rPr>
      <w:i/>
      <w:iCs/>
    </w:rPr>
  </w:style>
  <w:style w:type="paragraph" w:styleId="Normlnweb">
    <w:name w:val="Normal (Web)"/>
    <w:basedOn w:val="Normln"/>
    <w:uiPriority w:val="99"/>
    <w:unhideWhenUsed/>
    <w:rsid w:val="009D126D"/>
    <w:pPr>
      <w:spacing w:before="100" w:beforeAutospacing="1" w:after="100" w:afterAutospacing="1"/>
    </w:pPr>
    <w:rPr>
      <w:noProof w:val="0"/>
      <w:lang w:val="cs-CZ"/>
    </w:rPr>
  </w:style>
  <w:style w:type="paragraph" w:styleId="Bezmezer">
    <w:name w:val="No Spacing"/>
    <w:uiPriority w:val="1"/>
    <w:qFormat/>
    <w:rsid w:val="009D126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D12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4741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noProof/>
      <w:sz w:val="24"/>
      <w:szCs w:val="24"/>
      <w:lang w:val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Palatino Linotype" w:hAnsi="Palatino Linotype" w:cs="Tahoma"/>
      <w:b/>
      <w:bCs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">
    <w:name w:val="Char Char"/>
    <w:rPr>
      <w:sz w:val="24"/>
      <w:szCs w:val="24"/>
    </w:rPr>
  </w:style>
  <w:style w:type="paragraph" w:customStyle="1" w:styleId="itemtext">
    <w:name w:val="itemtext"/>
    <w:basedOn w:val="Normln"/>
    <w:pPr>
      <w:spacing w:before="100" w:beforeAutospacing="1" w:after="100" w:afterAutospacing="1"/>
    </w:p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  <w:sz w:val="20"/>
      <w:szCs w:val="20"/>
      <w:lang w:val="cs-CZ"/>
    </w:rPr>
  </w:style>
  <w:style w:type="paragraph" w:styleId="Zkladntext">
    <w:name w:val="Body Text"/>
    <w:basedOn w:val="Normln"/>
    <w:pPr>
      <w:jc w:val="both"/>
    </w:pPr>
    <w:rPr>
      <w:rFonts w:ascii="Palatino Linotype" w:hAnsi="Palatino Linotype" w:cs="Tahoma"/>
    </w:rPr>
  </w:style>
  <w:style w:type="character" w:styleId="Zvraznn">
    <w:name w:val="Emphasis"/>
    <w:uiPriority w:val="20"/>
    <w:qFormat/>
    <w:rsid w:val="006C06E6"/>
    <w:rPr>
      <w:i/>
      <w:iCs/>
    </w:rPr>
  </w:style>
  <w:style w:type="paragraph" w:styleId="Normlnweb">
    <w:name w:val="Normal (Web)"/>
    <w:basedOn w:val="Normln"/>
    <w:uiPriority w:val="99"/>
    <w:unhideWhenUsed/>
    <w:rsid w:val="009D126D"/>
    <w:pPr>
      <w:spacing w:before="100" w:beforeAutospacing="1" w:after="100" w:afterAutospacing="1"/>
    </w:pPr>
    <w:rPr>
      <w:noProof w:val="0"/>
      <w:lang w:val="cs-CZ"/>
    </w:rPr>
  </w:style>
  <w:style w:type="paragraph" w:styleId="Bezmezer">
    <w:name w:val="No Spacing"/>
    <w:uiPriority w:val="1"/>
    <w:qFormat/>
    <w:rsid w:val="009D126D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9D126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4741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kp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technicka.cz" TargetMode="External"/><Relationship Id="rId12" Type="http://schemas.openxmlformats.org/officeDocument/2006/relationships/hyperlink" Target="mailto:kabelova@hkp.cz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voboda@hkp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prahatechnic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hatechnicka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10" Type="http://schemas.openxmlformats.org/officeDocument/2006/relationships/image" Target="media/image8.jpeg"/><Relationship Id="rId4" Type="http://schemas.openxmlformats.org/officeDocument/2006/relationships/oleObject" Target="embeddings/oleObject1.bin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03FC-237A-4552-8BAA-FCF6B2B7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</vt:lpstr>
    </vt:vector>
  </TitlesOfParts>
  <Company>HKP</Company>
  <LinksUpToDate>false</LinksUpToDate>
  <CharactersWithSpaces>6919</CharactersWithSpaces>
  <SharedDoc>false</SharedDoc>
  <HLinks>
    <vt:vector size="12" baseType="variant">
      <vt:variant>
        <vt:i4>720959</vt:i4>
      </vt:variant>
      <vt:variant>
        <vt:i4>3</vt:i4>
      </vt:variant>
      <vt:variant>
        <vt:i4>0</vt:i4>
      </vt:variant>
      <vt:variant>
        <vt:i4>5</vt:i4>
      </vt:variant>
      <vt:variant>
        <vt:lpwstr>mailto:svoboda@hkp.cz</vt:lpwstr>
      </vt:variant>
      <vt:variant>
        <vt:lpwstr/>
      </vt:variant>
      <vt:variant>
        <vt:i4>82</vt:i4>
      </vt:variant>
      <vt:variant>
        <vt:i4>0</vt:i4>
      </vt:variant>
      <vt:variant>
        <vt:i4>0</vt:i4>
      </vt:variant>
      <vt:variant>
        <vt:i4>5</vt:i4>
      </vt:variant>
      <vt:variant>
        <vt:lpwstr>http://www.prahatechnicka.cz/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</dc:title>
  <dc:subject/>
  <dc:creator>bezdekovaa</dc:creator>
  <cp:keywords/>
  <cp:lastModifiedBy>Ludmila Kučerová</cp:lastModifiedBy>
  <cp:revision>2</cp:revision>
  <cp:lastPrinted>2011-01-26T07:33:00Z</cp:lastPrinted>
  <dcterms:created xsi:type="dcterms:W3CDTF">2012-04-04T13:38:00Z</dcterms:created>
  <dcterms:modified xsi:type="dcterms:W3CDTF">2012-04-04T13:38:00Z</dcterms:modified>
</cp:coreProperties>
</file>