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C9" w:rsidRDefault="00AC30C9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AC30C9" w:rsidRDefault="00AC30C9" w:rsidP="00DA065E">
      <w:pPr>
        <w:pStyle w:val="Heading1"/>
        <w:rPr>
          <w:color w:val="808080"/>
        </w:rPr>
      </w:pPr>
    </w:p>
    <w:p w:rsidR="00AC30C9" w:rsidRDefault="00AC30C9" w:rsidP="004E669A">
      <w:pPr>
        <w:rPr>
          <w:rFonts w:ascii="Arial" w:hAnsi="Arial" w:cs="Arial"/>
          <w:b/>
          <w:sz w:val="32"/>
          <w:szCs w:val="32"/>
        </w:rPr>
      </w:pPr>
    </w:p>
    <w:p w:rsidR="00AC30C9" w:rsidRDefault="00AC30C9" w:rsidP="004E669A">
      <w:pPr>
        <w:rPr>
          <w:rFonts w:ascii="Arial" w:hAnsi="Arial" w:cs="Arial"/>
          <w:b/>
          <w:sz w:val="32"/>
          <w:szCs w:val="32"/>
        </w:rPr>
      </w:pPr>
    </w:p>
    <w:p w:rsidR="00AC30C9" w:rsidRPr="00AB3E34" w:rsidRDefault="00AC30C9" w:rsidP="00DA065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Plzeňský kraj</w:t>
      </w:r>
    </w:p>
    <w:p w:rsidR="00AC30C9" w:rsidRPr="00AB3E34" w:rsidRDefault="00AC30C9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AC30C9" w:rsidRDefault="00AC30C9" w:rsidP="004E669A">
      <w:pPr>
        <w:rPr>
          <w:rFonts w:ascii="Arial" w:hAnsi="Arial" w:cs="Arial"/>
          <w:sz w:val="20"/>
          <w:szCs w:val="20"/>
        </w:rPr>
      </w:pPr>
    </w:p>
    <w:p w:rsidR="00AC30C9" w:rsidRDefault="00AC30C9" w:rsidP="00F11A39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C30C9" w:rsidRPr="00F11A39" w:rsidRDefault="00AC30C9" w:rsidP="00F11A39">
      <w:pPr>
        <w:rPr>
          <w:rFonts w:ascii="Arial" w:hAnsi="Arial" w:cs="Arial"/>
          <w:b/>
          <w:sz w:val="20"/>
          <w:szCs w:val="20"/>
          <w:u w:val="single"/>
        </w:rPr>
      </w:pPr>
      <w:r w:rsidRPr="00F11A39">
        <w:rPr>
          <w:rFonts w:ascii="Arial" w:hAnsi="Arial" w:cs="Arial"/>
          <w:b/>
          <w:sz w:val="20"/>
          <w:szCs w:val="20"/>
          <w:u w:val="single"/>
        </w:rPr>
        <w:t>Bor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b/>
          <w:bCs/>
          <w:sz w:val="20"/>
          <w:szCs w:val="20"/>
        </w:rPr>
        <w:t>6. 4.   Zahájení zámecké sezóny</w:t>
      </w:r>
      <w:r w:rsidRPr="00F11A39">
        <w:rPr>
          <w:rFonts w:ascii="Arial" w:hAnsi="Arial" w:cs="Arial"/>
          <w:sz w:val="20"/>
          <w:szCs w:val="20"/>
        </w:rPr>
        <w:t xml:space="preserve"> </w:t>
      </w:r>
      <w:r w:rsidRPr="00F11A39">
        <w:rPr>
          <w:rFonts w:ascii="Arial" w:hAnsi="Arial" w:cs="Arial"/>
          <w:b/>
          <w:bCs/>
          <w:sz w:val="20"/>
          <w:szCs w:val="20"/>
        </w:rPr>
        <w:t>na zámku v Boru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        - prohlídky zámku s doprovodným programem 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        - zahajovací koncert v hradní kapli sv. Vavřince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        - vyhodnocení dětské výtvarné soutěže Mistr Theodorik</w:t>
      </w:r>
    </w:p>
    <w:p w:rsidR="00AC30C9" w:rsidRPr="00F11A39" w:rsidRDefault="00AC30C9" w:rsidP="00F11A39">
      <w:pPr>
        <w:rPr>
          <w:rFonts w:ascii="Arial" w:hAnsi="Arial" w:cs="Arial"/>
          <w:b/>
          <w:sz w:val="20"/>
          <w:szCs w:val="20"/>
          <w:u w:val="single"/>
        </w:rPr>
      </w:pPr>
    </w:p>
    <w:p w:rsidR="00AC30C9" w:rsidRPr="00F11A39" w:rsidRDefault="00AC30C9" w:rsidP="00F11A39">
      <w:pPr>
        <w:rPr>
          <w:rFonts w:ascii="Arial" w:hAnsi="Arial" w:cs="Arial"/>
          <w:b/>
          <w:sz w:val="20"/>
          <w:szCs w:val="20"/>
          <w:u w:val="single"/>
        </w:rPr>
      </w:pPr>
      <w:r w:rsidRPr="00F11A39">
        <w:rPr>
          <w:rFonts w:ascii="Arial" w:hAnsi="Arial" w:cs="Arial"/>
          <w:b/>
          <w:sz w:val="20"/>
          <w:szCs w:val="20"/>
          <w:u w:val="single"/>
        </w:rPr>
        <w:t>Klatovy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24. 4. - beseda v dominikánském klášteře  </w:t>
      </w:r>
      <w:r w:rsidRPr="00F11A39">
        <w:rPr>
          <w:rFonts w:ascii="Arial" w:hAnsi="Arial" w:cs="Arial"/>
          <w:b/>
          <w:sz w:val="20"/>
          <w:szCs w:val="20"/>
        </w:rPr>
        <w:t>„ Zajímavosti klatovských památek“</w:t>
      </w:r>
      <w:r w:rsidRPr="00F11A39">
        <w:rPr>
          <w:rFonts w:ascii="Arial" w:hAnsi="Arial" w:cs="Arial"/>
          <w:sz w:val="20"/>
          <w:szCs w:val="20"/>
        </w:rPr>
        <w:t xml:space="preserve"> – přednáší  Mgr. Pavel Koura od 15.00 hod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>25. 4. –</w:t>
      </w:r>
      <w:r w:rsidRPr="00F11A39">
        <w:t xml:space="preserve"> V rámci akce </w:t>
      </w:r>
      <w:r w:rsidRPr="00F11A39">
        <w:rPr>
          <w:rFonts w:ascii="Arial" w:hAnsi="Arial" w:cs="Arial"/>
          <w:sz w:val="20"/>
          <w:szCs w:val="20"/>
        </w:rPr>
        <w:t>„ Brány památek dokořán“</w:t>
      </w:r>
      <w:r w:rsidRPr="00F11A39">
        <w:rPr>
          <w:rFonts w:ascii="Arial" w:hAnsi="Arial" w:cs="Arial"/>
          <w:b/>
          <w:sz w:val="20"/>
          <w:szCs w:val="20"/>
        </w:rPr>
        <w:t xml:space="preserve"> </w:t>
      </w:r>
      <w:r w:rsidRPr="00F11A39">
        <w:rPr>
          <w:rFonts w:ascii="Arial" w:hAnsi="Arial" w:cs="Arial"/>
          <w:sz w:val="20"/>
          <w:szCs w:val="20"/>
        </w:rPr>
        <w:t xml:space="preserve"> </w:t>
      </w:r>
      <w:r w:rsidRPr="00F11A39">
        <w:rPr>
          <w:rFonts w:ascii="Arial" w:hAnsi="Arial" w:cs="Arial"/>
          <w:sz w:val="20"/>
          <w:szCs w:val="20"/>
          <w:u w:val="single"/>
        </w:rPr>
        <w:t>zvýhodněné vstupné</w:t>
      </w:r>
      <w:r w:rsidRPr="00F11A39">
        <w:rPr>
          <w:rFonts w:ascii="Arial" w:hAnsi="Arial" w:cs="Arial"/>
          <w:sz w:val="20"/>
          <w:szCs w:val="20"/>
        </w:rPr>
        <w:t xml:space="preserve"> do těchto památek :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  </w:t>
      </w:r>
      <w:r w:rsidRPr="00F11A39">
        <w:rPr>
          <w:rFonts w:ascii="Arial" w:hAnsi="Arial" w:cs="Arial"/>
          <w:b/>
          <w:sz w:val="20"/>
          <w:szCs w:val="20"/>
        </w:rPr>
        <w:t>Černá věž</w:t>
      </w:r>
      <w:r w:rsidRPr="00F11A39">
        <w:rPr>
          <w:rFonts w:ascii="Arial" w:hAnsi="Arial" w:cs="Arial"/>
          <w:sz w:val="20"/>
          <w:szCs w:val="20"/>
        </w:rPr>
        <w:t xml:space="preserve"> , náměstí Míru,  od 10.00 - 12.00 a 13.00 – 16.00 hod. 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  </w:t>
      </w:r>
      <w:r w:rsidRPr="00F11A39">
        <w:rPr>
          <w:rFonts w:ascii="Arial" w:hAnsi="Arial" w:cs="Arial"/>
          <w:b/>
          <w:sz w:val="20"/>
          <w:szCs w:val="20"/>
        </w:rPr>
        <w:t>Katakomby,</w:t>
      </w:r>
      <w:r w:rsidRPr="00F11A39">
        <w:rPr>
          <w:rFonts w:ascii="Arial" w:hAnsi="Arial" w:cs="Arial"/>
          <w:sz w:val="20"/>
          <w:szCs w:val="20"/>
        </w:rPr>
        <w:t xml:space="preserve"> Denisova č.p. 148,  od 9.00 – 18.00 hod.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  </w:t>
      </w:r>
      <w:r w:rsidRPr="00F11A39">
        <w:rPr>
          <w:rFonts w:ascii="Arial" w:hAnsi="Arial" w:cs="Arial"/>
          <w:b/>
          <w:sz w:val="20"/>
          <w:szCs w:val="20"/>
        </w:rPr>
        <w:t>Vlastivědné muzeum Dr. Hostaše</w:t>
      </w:r>
      <w:r w:rsidRPr="00F11A39">
        <w:rPr>
          <w:rFonts w:ascii="Arial" w:hAnsi="Arial" w:cs="Arial"/>
          <w:sz w:val="20"/>
          <w:szCs w:val="20"/>
        </w:rPr>
        <w:t xml:space="preserve">  , Hostašova  č.p.1;  od 9.00 – 12.00 a 13.00 – 17.00 hod.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  </w:t>
      </w:r>
      <w:r w:rsidRPr="00F11A39">
        <w:rPr>
          <w:rFonts w:ascii="Arial" w:hAnsi="Arial" w:cs="Arial"/>
          <w:b/>
          <w:sz w:val="20"/>
          <w:szCs w:val="20"/>
        </w:rPr>
        <w:t>Barokní lékárna U Bílého jednorožce</w:t>
      </w:r>
      <w:r w:rsidRPr="00F11A39">
        <w:rPr>
          <w:rFonts w:ascii="Arial" w:hAnsi="Arial" w:cs="Arial"/>
          <w:sz w:val="20"/>
          <w:szCs w:val="20"/>
        </w:rPr>
        <w:t xml:space="preserve"> , náměstí Míru č.p.149, od 10.00 – 12.00 a 13.00 – 16.00 hod.</w:t>
      </w:r>
    </w:p>
    <w:p w:rsidR="00AC30C9" w:rsidRPr="00F11A39" w:rsidRDefault="00AC30C9" w:rsidP="00F11A39">
      <w:pPr>
        <w:rPr>
          <w:rFonts w:ascii="Arial" w:hAnsi="Arial" w:cs="Arial"/>
          <w:b/>
          <w:sz w:val="20"/>
          <w:szCs w:val="20"/>
        </w:rPr>
      </w:pPr>
      <w:r w:rsidRPr="00F11A39">
        <w:rPr>
          <w:rFonts w:ascii="Arial" w:hAnsi="Arial" w:cs="Arial"/>
          <w:b/>
          <w:sz w:val="20"/>
          <w:szCs w:val="20"/>
        </w:rPr>
        <w:t xml:space="preserve">  </w:t>
      </w:r>
    </w:p>
    <w:p w:rsidR="00AC30C9" w:rsidRPr="00F11A39" w:rsidRDefault="00AC30C9" w:rsidP="00F11A39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>25. 4. -</w:t>
      </w:r>
      <w:r w:rsidRPr="00F11A39">
        <w:rPr>
          <w:rFonts w:ascii="Arial" w:hAnsi="Arial" w:cs="Arial"/>
          <w:b/>
          <w:sz w:val="20"/>
          <w:szCs w:val="20"/>
        </w:rPr>
        <w:t xml:space="preserve"> Koncert  Světlany Nálepkové</w:t>
      </w:r>
      <w:r w:rsidRPr="00F11A39">
        <w:rPr>
          <w:rFonts w:ascii="Arial" w:hAnsi="Arial" w:cs="Arial"/>
          <w:sz w:val="20"/>
          <w:szCs w:val="20"/>
        </w:rPr>
        <w:t xml:space="preserve"> v prostorách klatovské radnice náměstí Míru  č.p.62, od 19. 00 hod..</w:t>
      </w:r>
    </w:p>
    <w:p w:rsidR="00AC30C9" w:rsidRPr="00F11A39" w:rsidRDefault="00AC30C9" w:rsidP="004E669A">
      <w:pPr>
        <w:rPr>
          <w:rFonts w:ascii="Arial" w:hAnsi="Arial" w:cs="Arial"/>
          <w:sz w:val="20"/>
          <w:szCs w:val="20"/>
        </w:rPr>
      </w:pPr>
    </w:p>
    <w:p w:rsidR="00AC30C9" w:rsidRPr="00F11A39" w:rsidRDefault="00AC30C9">
      <w:pPr>
        <w:rPr>
          <w:rFonts w:ascii="Arial" w:hAnsi="Arial" w:cs="Arial"/>
          <w:b/>
          <w:sz w:val="20"/>
          <w:szCs w:val="20"/>
          <w:u w:val="single"/>
        </w:rPr>
      </w:pPr>
      <w:r w:rsidRPr="00F11A39">
        <w:rPr>
          <w:rFonts w:ascii="Arial" w:hAnsi="Arial" w:cs="Arial"/>
          <w:b/>
          <w:sz w:val="20"/>
          <w:szCs w:val="20"/>
          <w:u w:val="single"/>
        </w:rPr>
        <w:t>Spálené Poříčí</w:t>
      </w:r>
    </w:p>
    <w:p w:rsidR="00AC30C9" w:rsidRPr="00F11A39" w:rsidRDefault="00AC30C9" w:rsidP="00D81E70">
      <w:pPr>
        <w:outlineLvl w:val="0"/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13. 4. - </w:t>
      </w:r>
      <w:r w:rsidRPr="00F11A39">
        <w:rPr>
          <w:rFonts w:ascii="Arial" w:hAnsi="Arial" w:cs="Arial"/>
          <w:b/>
          <w:sz w:val="20"/>
          <w:szCs w:val="20"/>
        </w:rPr>
        <w:t>„Putování za vínem“</w:t>
      </w:r>
    </w:p>
    <w:p w:rsidR="00AC30C9" w:rsidRPr="00F11A39" w:rsidRDefault="00AC30C9" w:rsidP="00D81E70">
      <w:pPr>
        <w:rPr>
          <w:rFonts w:ascii="Arial" w:hAnsi="Arial" w:cs="Arial"/>
          <w:sz w:val="20"/>
          <w:szCs w:val="20"/>
        </w:rPr>
      </w:pPr>
      <w:r w:rsidRPr="00F11A39">
        <w:rPr>
          <w:rFonts w:ascii="Arial" w:hAnsi="Arial" w:cs="Arial"/>
          <w:sz w:val="20"/>
          <w:szCs w:val="20"/>
        </w:rPr>
        <w:t xml:space="preserve">Putování za vínem bude probíhat </w:t>
      </w:r>
      <w:r w:rsidRPr="00F11A39">
        <w:rPr>
          <w:rFonts w:ascii="Arial" w:hAnsi="Arial" w:cs="Arial"/>
          <w:bCs/>
          <w:sz w:val="20"/>
          <w:szCs w:val="20"/>
        </w:rPr>
        <w:t>v sobotu 13. dubna</w:t>
      </w:r>
      <w:r w:rsidRPr="00F11A39">
        <w:rPr>
          <w:rFonts w:ascii="Arial" w:hAnsi="Arial" w:cs="Arial"/>
          <w:sz w:val="20"/>
          <w:szCs w:val="20"/>
        </w:rPr>
        <w:t xml:space="preserve"> po celém městě na 7 stanovištích moravských vinařů. Po uhrazení účastnického poplatku budou moci degustovat na jednotlivých stáncích, získají slevu na zakoupení vína, odnesou si na památku skleničku a budou i další výhody (např. sommeliérský minikurz). Stanoviště budou umístěna ve významných budovách města – zámek, špejchar, infocentrum, sokolovna…</w:t>
      </w:r>
    </w:p>
    <w:p w:rsidR="00AC30C9" w:rsidRPr="00F11A39" w:rsidRDefault="00AC30C9" w:rsidP="00D81E70">
      <w:pPr>
        <w:rPr>
          <w:rFonts w:ascii="Arial" w:hAnsi="Arial" w:cs="Arial"/>
          <w:sz w:val="20"/>
          <w:szCs w:val="20"/>
        </w:rPr>
      </w:pPr>
      <w:hyperlink r:id="rId6" w:history="1">
        <w:r w:rsidRPr="00F11A39">
          <w:rPr>
            <w:rStyle w:val="Hyperlink"/>
            <w:rFonts w:ascii="Arial" w:hAnsi="Arial" w:cs="Arial"/>
            <w:color w:val="auto"/>
            <w:sz w:val="20"/>
            <w:szCs w:val="20"/>
          </w:rPr>
          <w:t>www.odvinakvinu.cz</w:t>
        </w:r>
      </w:hyperlink>
      <w:r w:rsidRPr="00F11A39">
        <w:rPr>
          <w:rFonts w:ascii="Arial" w:hAnsi="Arial" w:cs="Arial"/>
          <w:sz w:val="20"/>
          <w:szCs w:val="20"/>
        </w:rPr>
        <w:t xml:space="preserve"> </w:t>
      </w:r>
    </w:p>
    <w:p w:rsidR="00AC30C9" w:rsidRPr="00F11A39" w:rsidRDefault="00AC30C9">
      <w:pPr>
        <w:rPr>
          <w:rFonts w:ascii="Arial" w:hAnsi="Arial" w:cs="Arial"/>
          <w:sz w:val="20"/>
          <w:szCs w:val="20"/>
        </w:rPr>
      </w:pPr>
    </w:p>
    <w:sectPr w:rsidR="00AC30C9" w:rsidRPr="00F11A39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080B4F"/>
    <w:rsid w:val="00144DAE"/>
    <w:rsid w:val="00155304"/>
    <w:rsid w:val="001C2DB0"/>
    <w:rsid w:val="0021704D"/>
    <w:rsid w:val="00247696"/>
    <w:rsid w:val="00283A26"/>
    <w:rsid w:val="002F4732"/>
    <w:rsid w:val="00315B8B"/>
    <w:rsid w:val="00316DEF"/>
    <w:rsid w:val="00344735"/>
    <w:rsid w:val="00383F52"/>
    <w:rsid w:val="003A73B2"/>
    <w:rsid w:val="003C3BB1"/>
    <w:rsid w:val="00404130"/>
    <w:rsid w:val="00410348"/>
    <w:rsid w:val="0046529C"/>
    <w:rsid w:val="00475686"/>
    <w:rsid w:val="00476922"/>
    <w:rsid w:val="004A3824"/>
    <w:rsid w:val="004B49DD"/>
    <w:rsid w:val="004C7676"/>
    <w:rsid w:val="004E669A"/>
    <w:rsid w:val="0050177D"/>
    <w:rsid w:val="005645A9"/>
    <w:rsid w:val="00616A4A"/>
    <w:rsid w:val="00644EDF"/>
    <w:rsid w:val="0068319B"/>
    <w:rsid w:val="00690455"/>
    <w:rsid w:val="00700E5C"/>
    <w:rsid w:val="007852F3"/>
    <w:rsid w:val="00811F36"/>
    <w:rsid w:val="00890174"/>
    <w:rsid w:val="008912CF"/>
    <w:rsid w:val="008B040B"/>
    <w:rsid w:val="008C3346"/>
    <w:rsid w:val="008E71CC"/>
    <w:rsid w:val="008F0A0F"/>
    <w:rsid w:val="009150D4"/>
    <w:rsid w:val="00917403"/>
    <w:rsid w:val="009275CA"/>
    <w:rsid w:val="009650D2"/>
    <w:rsid w:val="00996928"/>
    <w:rsid w:val="009E5CB9"/>
    <w:rsid w:val="00A1312E"/>
    <w:rsid w:val="00A4280C"/>
    <w:rsid w:val="00A62124"/>
    <w:rsid w:val="00A83D52"/>
    <w:rsid w:val="00AB3E34"/>
    <w:rsid w:val="00AC20EE"/>
    <w:rsid w:val="00AC30C9"/>
    <w:rsid w:val="00B255B8"/>
    <w:rsid w:val="00B30A38"/>
    <w:rsid w:val="00B44B32"/>
    <w:rsid w:val="00BB5302"/>
    <w:rsid w:val="00BF4CC6"/>
    <w:rsid w:val="00C060DB"/>
    <w:rsid w:val="00C17E27"/>
    <w:rsid w:val="00C8529E"/>
    <w:rsid w:val="00CD5BEA"/>
    <w:rsid w:val="00D16459"/>
    <w:rsid w:val="00D209AC"/>
    <w:rsid w:val="00D64B39"/>
    <w:rsid w:val="00D67DA8"/>
    <w:rsid w:val="00D81E70"/>
    <w:rsid w:val="00D87C13"/>
    <w:rsid w:val="00DA065E"/>
    <w:rsid w:val="00DC27F8"/>
    <w:rsid w:val="00DC700E"/>
    <w:rsid w:val="00E65F1C"/>
    <w:rsid w:val="00EA0E1F"/>
    <w:rsid w:val="00EA6A35"/>
    <w:rsid w:val="00ED28BD"/>
    <w:rsid w:val="00F02CF8"/>
    <w:rsid w:val="00F11A39"/>
    <w:rsid w:val="00F1275B"/>
    <w:rsid w:val="00F14CE3"/>
    <w:rsid w:val="00F15289"/>
    <w:rsid w:val="00F1692F"/>
    <w:rsid w:val="00F63127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vinakvinu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216</Words>
  <Characters>1279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2013-03-22T12:11:00Z</dcterms:created>
  <dcterms:modified xsi:type="dcterms:W3CDTF">2013-03-22T12:11:00Z</dcterms:modified>
</cp:coreProperties>
</file>