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62" w:rsidRDefault="00DD3062" w:rsidP="00B31D88">
      <w:pPr>
        <w:tabs>
          <w:tab w:val="left" w:pos="6825"/>
        </w:tabs>
        <w:autoSpaceDE w:val="0"/>
        <w:autoSpaceDN w:val="0"/>
        <w:adjustRightInd w:val="0"/>
        <w:spacing w:after="120"/>
        <w:rPr>
          <w:rFonts w:ascii="Arial-BoldMT" w:hAnsi="Arial-BoldMT"/>
          <w:b/>
          <w:bCs/>
          <w:color w:val="7F7F7F"/>
          <w:sz w:val="34"/>
          <w:szCs w:val="32"/>
        </w:rPr>
      </w:pPr>
      <w:r>
        <w:rPr>
          <w:rFonts w:ascii="Arial-BoldMT" w:hAnsi="Arial-BoldMT"/>
          <w:b/>
          <w:bCs/>
          <w:color w:val="7F7F7F"/>
          <w:sz w:val="34"/>
          <w:szCs w:val="32"/>
        </w:rPr>
        <w:tab/>
      </w:r>
    </w:p>
    <w:p w:rsidR="00DD3062" w:rsidRDefault="00DD3062" w:rsidP="00B31D88">
      <w:pPr>
        <w:autoSpaceDE w:val="0"/>
        <w:autoSpaceDN w:val="0"/>
        <w:adjustRightInd w:val="0"/>
        <w:spacing w:after="120"/>
        <w:rPr>
          <w:rFonts w:ascii="Arial-BoldMT" w:hAnsi="Arial-BoldMT"/>
          <w:b/>
          <w:bCs/>
          <w:color w:val="7F7F7F"/>
          <w:sz w:val="12"/>
          <w:szCs w:val="32"/>
        </w:rPr>
      </w:pPr>
    </w:p>
    <w:p w:rsidR="00DD3062" w:rsidRDefault="00DD3062" w:rsidP="00B31D88">
      <w:pPr>
        <w:autoSpaceDE w:val="0"/>
        <w:autoSpaceDN w:val="0"/>
        <w:adjustRightInd w:val="0"/>
        <w:spacing w:after="120"/>
        <w:rPr>
          <w:rFonts w:ascii="Arial-BoldMT" w:hAnsi="Arial-BoldMT"/>
          <w:b/>
          <w:bCs/>
          <w:color w:val="999999"/>
          <w:sz w:val="32"/>
          <w:szCs w:val="32"/>
        </w:rPr>
      </w:pPr>
      <w:r>
        <w:rPr>
          <w:rFonts w:ascii="Arial-BoldMT" w:hAnsi="Arial-BoldMT"/>
          <w:b/>
          <w:bCs/>
          <w:color w:val="999999"/>
          <w:sz w:val="34"/>
          <w:szCs w:val="32"/>
        </w:rPr>
        <w:t>AKTUALITA</w:t>
      </w:r>
      <w:r>
        <w:rPr>
          <w:rFonts w:ascii="Arial-BoldMT" w:hAnsi="Arial-BoldMT"/>
          <w:b/>
          <w:bCs/>
          <w:color w:val="999999"/>
          <w:sz w:val="32"/>
          <w:szCs w:val="32"/>
        </w:rPr>
        <w:t xml:space="preserve"> </w:t>
      </w:r>
    </w:p>
    <w:p w:rsidR="00DD3062" w:rsidRDefault="00DD3062" w:rsidP="00B31D88">
      <w:pPr>
        <w:autoSpaceDE w:val="0"/>
        <w:autoSpaceDN w:val="0"/>
        <w:adjustRightInd w:val="0"/>
        <w:spacing w:after="120"/>
        <w:rPr>
          <w:rFonts w:ascii="Arial" w:hAnsi="Arial" w:cs="Arial"/>
          <w:color w:val="808080"/>
          <w:sz w:val="34"/>
          <w:szCs w:val="20"/>
        </w:rPr>
      </w:pPr>
      <w:bookmarkStart w:id="0" w:name="OLE_LINK3"/>
      <w:r>
        <w:rPr>
          <w:rFonts w:ascii="Arial" w:hAnsi="Arial" w:cs="Arial"/>
          <w:b/>
          <w:bCs/>
          <w:color w:val="999999"/>
          <w:sz w:val="34"/>
          <w:szCs w:val="32"/>
        </w:rPr>
        <w:t xml:space="preserve">Návštěvníky památek na Vysočině čeká pestrý víkend </w:t>
      </w:r>
    </w:p>
    <w:p w:rsidR="00DD3062" w:rsidRDefault="00DD3062" w:rsidP="00B31D88">
      <w:pPr>
        <w:pStyle w:val="Heading3"/>
        <w:rPr>
          <w:rFonts w:ascii="Arial" w:hAnsi="Arial" w:cs="Arial"/>
          <w:color w:val="auto"/>
          <w:sz w:val="20"/>
        </w:rPr>
      </w:pPr>
      <w:r>
        <w:rPr>
          <w:rFonts w:ascii="Arial" w:hAnsi="Arial" w:cs="Arial"/>
          <w:color w:val="auto"/>
          <w:sz w:val="22"/>
        </w:rPr>
        <w:t>České Budějovice 6. 8. 2014</w:t>
      </w:r>
    </w:p>
    <w:bookmarkEnd w:id="0"/>
    <w:p w:rsidR="00DD3062" w:rsidRDefault="00DD3062" w:rsidP="00B31D88">
      <w:pPr>
        <w:rPr>
          <w:rFonts w:ascii="Arial" w:hAnsi="Arial" w:cs="Arial"/>
          <w:b/>
          <w:bCs/>
          <w:sz w:val="20"/>
          <w:szCs w:val="28"/>
        </w:rPr>
      </w:pPr>
      <w:r>
        <w:rPr>
          <w:rFonts w:ascii="Arial" w:hAnsi="Arial" w:cs="Arial"/>
          <w:b/>
          <w:bCs/>
          <w:sz w:val="20"/>
          <w:szCs w:val="28"/>
        </w:rPr>
        <w:t>Památky na Vysočině žijí v těchto dnech nejen hudbou různých žánrů, ale i mnohými dalšími akcemi. Na své si přijdou milovníci květin, především fuchsií, vyznavače folklóru čeká pěkná podívaná a opomenuti nezůstanou ani dětští návštěvníci.</w:t>
      </w:r>
    </w:p>
    <w:p w:rsidR="00DD3062" w:rsidRDefault="00DD3062" w:rsidP="00B31D88">
      <w:pPr>
        <w:rPr>
          <w:rFonts w:ascii="Arial" w:hAnsi="Arial" w:cs="Arial"/>
          <w:b/>
          <w:bCs/>
          <w:sz w:val="20"/>
          <w:szCs w:val="28"/>
        </w:rPr>
      </w:pPr>
    </w:p>
    <w:p w:rsidR="00DD3062" w:rsidRDefault="00DD3062" w:rsidP="00284E42">
      <w:pPr>
        <w:rPr>
          <w:rFonts w:ascii="Arial" w:hAnsi="Arial" w:cs="Arial"/>
          <w:b/>
          <w:bCs/>
          <w:sz w:val="22"/>
          <w:szCs w:val="28"/>
          <w:u w:val="single"/>
        </w:rPr>
      </w:pPr>
      <w:r>
        <w:rPr>
          <w:rFonts w:ascii="Arial" w:hAnsi="Arial" w:cs="Arial"/>
          <w:b/>
          <w:bCs/>
          <w:sz w:val="22"/>
          <w:szCs w:val="28"/>
          <w:u w:val="single"/>
        </w:rPr>
        <w:t>Castle Tour 2014 na Lipnici</w:t>
      </w:r>
    </w:p>
    <w:p w:rsidR="00DD3062" w:rsidRDefault="00DD3062" w:rsidP="00284E42">
      <w:pPr>
        <w:rPr>
          <w:rFonts w:ascii="Arial" w:hAnsi="Arial" w:cs="Arial"/>
          <w:b/>
          <w:bCs/>
          <w:sz w:val="22"/>
          <w:szCs w:val="28"/>
          <w:u w:val="single"/>
        </w:rPr>
      </w:pPr>
    </w:p>
    <w:p w:rsidR="00DD3062" w:rsidRDefault="00DD3062" w:rsidP="00284E42">
      <w:pPr>
        <w:rPr>
          <w:rFonts w:ascii="Arial" w:hAnsi="Arial" w:cs="Arial"/>
          <w:bCs/>
          <w:iCs/>
          <w:sz w:val="20"/>
          <w:szCs w:val="28"/>
        </w:rPr>
      </w:pPr>
      <w:r w:rsidRPr="008233DB">
        <w:rPr>
          <w:rFonts w:ascii="Arial" w:hAnsi="Arial" w:cs="Arial"/>
          <w:b/>
          <w:bCs/>
          <w:sz w:val="20"/>
          <w:szCs w:val="28"/>
        </w:rPr>
        <w:t>V pátek 8. srpna 2014</w:t>
      </w:r>
      <w:r w:rsidRPr="008233DB">
        <w:rPr>
          <w:rFonts w:ascii="Arial" w:hAnsi="Arial" w:cs="Arial"/>
          <w:bCs/>
          <w:sz w:val="20"/>
          <w:szCs w:val="28"/>
        </w:rPr>
        <w:t xml:space="preserve"> </w:t>
      </w:r>
      <w:r>
        <w:rPr>
          <w:rFonts w:ascii="Arial" w:hAnsi="Arial" w:cs="Arial"/>
          <w:bCs/>
          <w:sz w:val="20"/>
          <w:szCs w:val="28"/>
        </w:rPr>
        <w:t xml:space="preserve">přivítá </w:t>
      </w:r>
      <w:r w:rsidRPr="008233DB">
        <w:rPr>
          <w:rFonts w:ascii="Arial" w:hAnsi="Arial" w:cs="Arial"/>
          <w:b/>
          <w:bCs/>
          <w:sz w:val="20"/>
          <w:szCs w:val="28"/>
          <w:u w:val="single"/>
        </w:rPr>
        <w:t>hrad Lipnice</w:t>
      </w:r>
      <w:r>
        <w:rPr>
          <w:rFonts w:ascii="Arial" w:hAnsi="Arial" w:cs="Arial"/>
          <w:bCs/>
          <w:sz w:val="20"/>
          <w:szCs w:val="28"/>
        </w:rPr>
        <w:t xml:space="preserve"> oblíbené folkaře v rámci jejich Castle Tour 2014. Od 18:00 hodin ožije hradní nádvoří této oblíbené a turisty vyhledávané zříceniny písničkami </w:t>
      </w:r>
      <w:r w:rsidRPr="008233DB">
        <w:rPr>
          <w:rFonts w:ascii="Arial" w:hAnsi="Arial" w:cs="Arial"/>
          <w:b/>
          <w:bCs/>
          <w:i/>
          <w:sz w:val="20"/>
          <w:szCs w:val="28"/>
        </w:rPr>
        <w:t>Roberta Křesťana a Druhé trávy</w:t>
      </w:r>
      <w:r>
        <w:rPr>
          <w:rFonts w:ascii="Arial" w:hAnsi="Arial" w:cs="Arial"/>
          <w:bCs/>
          <w:sz w:val="20"/>
          <w:szCs w:val="28"/>
        </w:rPr>
        <w:t xml:space="preserve">. Spolu s nimi vystoupí i </w:t>
      </w:r>
      <w:r w:rsidRPr="008233DB">
        <w:rPr>
          <w:rFonts w:ascii="Arial" w:hAnsi="Arial" w:cs="Arial"/>
          <w:b/>
          <w:bCs/>
          <w:i/>
          <w:sz w:val="20"/>
          <w:szCs w:val="28"/>
        </w:rPr>
        <w:t>Jiří Pařez a skupina Pozdní sběr</w:t>
      </w:r>
      <w:r>
        <w:rPr>
          <w:rFonts w:ascii="Arial" w:hAnsi="Arial" w:cs="Arial"/>
          <w:bCs/>
          <w:sz w:val="20"/>
          <w:szCs w:val="28"/>
        </w:rPr>
        <w:t xml:space="preserve">. Vstupenky je možné zakoupit v návštěvní době i v pokladně hradu. </w:t>
      </w:r>
      <w:hyperlink r:id="rId6" w:history="1">
        <w:r w:rsidRPr="00DB2F40">
          <w:rPr>
            <w:rStyle w:val="Hyperlink"/>
            <w:rFonts w:ascii="Arial" w:hAnsi="Arial" w:cs="Arial"/>
            <w:bCs/>
            <w:iCs/>
            <w:sz w:val="20"/>
            <w:szCs w:val="28"/>
          </w:rPr>
          <w:t>http://www.hrad-lipnice.eu/</w:t>
        </w:r>
      </w:hyperlink>
      <w:r>
        <w:rPr>
          <w:rFonts w:ascii="Arial" w:hAnsi="Arial" w:cs="Arial"/>
          <w:bCs/>
          <w:iCs/>
          <w:sz w:val="20"/>
          <w:szCs w:val="28"/>
        </w:rPr>
        <w:t xml:space="preserve"> </w:t>
      </w:r>
    </w:p>
    <w:p w:rsidR="00DD3062" w:rsidRDefault="00DD3062" w:rsidP="00B31D88">
      <w:pPr>
        <w:rPr>
          <w:rFonts w:ascii="Arial" w:hAnsi="Arial" w:cs="Arial"/>
          <w:b/>
          <w:bCs/>
          <w:sz w:val="20"/>
          <w:szCs w:val="28"/>
        </w:rPr>
      </w:pPr>
    </w:p>
    <w:p w:rsidR="00DD3062" w:rsidRDefault="00DD3062" w:rsidP="00B31D88">
      <w:pPr>
        <w:rPr>
          <w:rFonts w:ascii="Arial" w:hAnsi="Arial" w:cs="Arial"/>
          <w:b/>
          <w:bCs/>
          <w:sz w:val="20"/>
          <w:szCs w:val="28"/>
        </w:rPr>
      </w:pPr>
    </w:p>
    <w:p w:rsidR="00DD3062" w:rsidRPr="00284E42" w:rsidRDefault="00DD3062" w:rsidP="00B31D88">
      <w:pPr>
        <w:rPr>
          <w:rFonts w:ascii="Arial" w:hAnsi="Arial" w:cs="Arial"/>
          <w:b/>
          <w:bCs/>
          <w:sz w:val="22"/>
          <w:szCs w:val="28"/>
          <w:u w:val="single"/>
        </w:rPr>
      </w:pPr>
      <w:r w:rsidRPr="00284E42">
        <w:rPr>
          <w:rFonts w:ascii="Arial" w:hAnsi="Arial" w:cs="Arial"/>
          <w:b/>
          <w:bCs/>
          <w:sz w:val="22"/>
          <w:szCs w:val="28"/>
          <w:u w:val="single"/>
        </w:rPr>
        <w:t>Horácko – savojský folklórní festival v Náměšti nad Oslavou</w:t>
      </w:r>
    </w:p>
    <w:p w:rsidR="00DD3062" w:rsidRDefault="00DD3062" w:rsidP="00B31D88">
      <w:pPr>
        <w:rPr>
          <w:rFonts w:ascii="Arial" w:hAnsi="Arial" w:cs="Arial"/>
          <w:b/>
          <w:bCs/>
          <w:sz w:val="20"/>
          <w:szCs w:val="28"/>
        </w:rPr>
      </w:pPr>
    </w:p>
    <w:p w:rsidR="00DD3062" w:rsidRPr="00F92881" w:rsidRDefault="00DD3062" w:rsidP="00F92881">
      <w:pPr>
        <w:rPr>
          <w:rFonts w:ascii="Arial" w:hAnsi="Arial" w:cs="Arial"/>
          <w:bCs/>
          <w:sz w:val="20"/>
          <w:szCs w:val="28"/>
        </w:rPr>
      </w:pPr>
      <w:r>
        <w:rPr>
          <w:rFonts w:ascii="Arial" w:hAnsi="Arial" w:cs="Arial"/>
          <w:bCs/>
          <w:sz w:val="20"/>
          <w:szCs w:val="28"/>
        </w:rPr>
        <w:t xml:space="preserve">Závěrečné vystoupení </w:t>
      </w:r>
      <w:r w:rsidRPr="00F92881">
        <w:rPr>
          <w:rFonts w:ascii="Arial" w:hAnsi="Arial" w:cs="Arial"/>
          <w:b/>
          <w:bCs/>
          <w:i/>
          <w:sz w:val="20"/>
          <w:szCs w:val="28"/>
        </w:rPr>
        <w:t>Horácko – Savojského folklorního festivalu</w:t>
      </w:r>
      <w:r>
        <w:rPr>
          <w:rFonts w:ascii="Arial" w:hAnsi="Arial" w:cs="Arial"/>
          <w:bCs/>
          <w:sz w:val="20"/>
          <w:szCs w:val="28"/>
        </w:rPr>
        <w:t>, který bude probíhat po celý víkend na několika místech Vysočiny, se odehraje v </w:t>
      </w:r>
      <w:r w:rsidRPr="00F92881">
        <w:rPr>
          <w:rFonts w:ascii="Arial" w:hAnsi="Arial" w:cs="Arial"/>
          <w:b/>
          <w:bCs/>
          <w:sz w:val="20"/>
          <w:szCs w:val="28"/>
          <w:u w:val="single"/>
        </w:rPr>
        <w:t>zámeckém parku v Náměšti nad Oslavou</w:t>
      </w:r>
      <w:r>
        <w:rPr>
          <w:rFonts w:ascii="Arial" w:hAnsi="Arial" w:cs="Arial"/>
          <w:bCs/>
          <w:sz w:val="20"/>
          <w:szCs w:val="28"/>
        </w:rPr>
        <w:t xml:space="preserve"> </w:t>
      </w:r>
      <w:r w:rsidRPr="00F92881">
        <w:rPr>
          <w:rFonts w:ascii="Arial" w:hAnsi="Arial" w:cs="Arial"/>
          <w:b/>
          <w:bCs/>
          <w:sz w:val="20"/>
          <w:szCs w:val="28"/>
        </w:rPr>
        <w:t>v neděli 10. srpna 2014 od 16:00 hodin</w:t>
      </w:r>
      <w:r>
        <w:rPr>
          <w:rFonts w:ascii="Arial" w:hAnsi="Arial" w:cs="Arial"/>
          <w:bCs/>
          <w:sz w:val="20"/>
          <w:szCs w:val="28"/>
        </w:rPr>
        <w:t xml:space="preserve">. </w:t>
      </w:r>
      <w:r w:rsidRPr="00F92881">
        <w:rPr>
          <w:rFonts w:ascii="Arial" w:hAnsi="Arial" w:cs="Arial"/>
          <w:bCs/>
          <w:sz w:val="20"/>
          <w:szCs w:val="28"/>
        </w:rPr>
        <w:t xml:space="preserve">Horácko – Savojský folklórní festival připravil třebíčský folklórní soubor </w:t>
      </w:r>
      <w:r w:rsidRPr="003707C7">
        <w:rPr>
          <w:rFonts w:ascii="Arial" w:hAnsi="Arial" w:cs="Arial"/>
          <w:bCs/>
          <w:i/>
          <w:sz w:val="20"/>
          <w:szCs w:val="28"/>
        </w:rPr>
        <w:t>Bajdyš</w:t>
      </w:r>
      <w:r>
        <w:rPr>
          <w:rFonts w:ascii="Arial" w:hAnsi="Arial" w:cs="Arial"/>
          <w:bCs/>
          <w:sz w:val="20"/>
          <w:szCs w:val="28"/>
        </w:rPr>
        <w:t xml:space="preserve">. Jako host se na festivalu představí francouzský folklórní soubor alpského podhůří z oblasti Mont Blancu </w:t>
      </w:r>
      <w:r w:rsidRPr="003707C7">
        <w:rPr>
          <w:rFonts w:ascii="Arial" w:hAnsi="Arial" w:cs="Arial"/>
          <w:bCs/>
          <w:i/>
          <w:sz w:val="20"/>
          <w:szCs w:val="28"/>
        </w:rPr>
        <w:t>L´echo de nos montagnes</w:t>
      </w:r>
      <w:r>
        <w:rPr>
          <w:rFonts w:ascii="Arial" w:hAnsi="Arial" w:cs="Arial"/>
          <w:bCs/>
          <w:sz w:val="20"/>
          <w:szCs w:val="28"/>
        </w:rPr>
        <w:t xml:space="preserve"> (Ozvěna našich hor). </w:t>
      </w:r>
      <w:r w:rsidRPr="00F92881">
        <w:rPr>
          <w:rFonts w:ascii="Arial" w:hAnsi="Arial" w:cs="Arial"/>
          <w:bCs/>
          <w:sz w:val="20"/>
          <w:szCs w:val="28"/>
        </w:rPr>
        <w:t>Vstup na vystoupení je zdarma, v případě nepříznivého počasí se akce koná v zámecké jízdárně.</w:t>
      </w:r>
      <w:r>
        <w:rPr>
          <w:rFonts w:ascii="Arial" w:hAnsi="Arial" w:cs="Arial"/>
          <w:bCs/>
          <w:sz w:val="20"/>
          <w:szCs w:val="28"/>
        </w:rPr>
        <w:t xml:space="preserve"> </w:t>
      </w:r>
      <w:hyperlink r:id="rId7" w:history="1">
        <w:r w:rsidRPr="00FB28B1">
          <w:rPr>
            <w:rStyle w:val="Hyperlink"/>
            <w:rFonts w:ascii="Arial" w:hAnsi="Arial" w:cs="Arial"/>
            <w:bCs/>
            <w:sz w:val="20"/>
            <w:szCs w:val="28"/>
          </w:rPr>
          <w:t>http://www.zamek-namest.cz</w:t>
        </w:r>
      </w:hyperlink>
      <w:r>
        <w:rPr>
          <w:rFonts w:ascii="Arial" w:hAnsi="Arial" w:cs="Arial"/>
          <w:bCs/>
          <w:sz w:val="20"/>
          <w:szCs w:val="28"/>
        </w:rPr>
        <w:t xml:space="preserve"> </w:t>
      </w:r>
      <w:bookmarkStart w:id="1" w:name="_GoBack"/>
      <w:bookmarkEnd w:id="1"/>
    </w:p>
    <w:p w:rsidR="00DD3062" w:rsidRDefault="00DD3062" w:rsidP="00B31D88">
      <w:pPr>
        <w:rPr>
          <w:rFonts w:ascii="Arial" w:hAnsi="Arial" w:cs="Arial"/>
          <w:bCs/>
          <w:sz w:val="20"/>
          <w:szCs w:val="28"/>
        </w:rPr>
      </w:pPr>
      <w:r>
        <w:rPr>
          <w:rFonts w:ascii="Arial" w:hAnsi="Arial" w:cs="Arial"/>
          <w:bCs/>
          <w:sz w:val="20"/>
          <w:szCs w:val="28"/>
        </w:rPr>
        <w:t xml:space="preserve"> </w:t>
      </w:r>
    </w:p>
    <w:p w:rsidR="00DD3062" w:rsidRDefault="00DD3062" w:rsidP="00B31D88">
      <w:pPr>
        <w:rPr>
          <w:rFonts w:ascii="Arial" w:hAnsi="Arial" w:cs="Arial"/>
          <w:b/>
          <w:bCs/>
          <w:sz w:val="20"/>
          <w:szCs w:val="28"/>
        </w:rPr>
      </w:pPr>
    </w:p>
    <w:p w:rsidR="00DD3062" w:rsidRPr="00576A7A" w:rsidRDefault="00DD3062" w:rsidP="00B31D88">
      <w:pPr>
        <w:rPr>
          <w:rFonts w:ascii="Arial" w:hAnsi="Arial" w:cs="Arial"/>
          <w:b/>
          <w:bCs/>
          <w:sz w:val="22"/>
          <w:szCs w:val="28"/>
          <w:u w:val="single"/>
        </w:rPr>
      </w:pPr>
      <w:r>
        <w:rPr>
          <w:rFonts w:ascii="Arial" w:hAnsi="Arial" w:cs="Arial"/>
          <w:b/>
          <w:bCs/>
          <w:sz w:val="22"/>
          <w:szCs w:val="28"/>
          <w:u w:val="single"/>
        </w:rPr>
        <w:t>Hudební festivaly</w:t>
      </w:r>
    </w:p>
    <w:p w:rsidR="00DD3062" w:rsidRDefault="00DD3062" w:rsidP="00B31D88">
      <w:pPr>
        <w:rPr>
          <w:rFonts w:ascii="Arial" w:hAnsi="Arial" w:cs="Arial"/>
          <w:bCs/>
          <w:sz w:val="20"/>
          <w:szCs w:val="28"/>
        </w:rPr>
      </w:pPr>
    </w:p>
    <w:p w:rsidR="00DD3062" w:rsidRDefault="00DD3062" w:rsidP="00B31D88">
      <w:pPr>
        <w:spacing w:after="120"/>
        <w:rPr>
          <w:rFonts w:ascii="Arial" w:hAnsi="Arial" w:cs="Arial"/>
          <w:bCs/>
          <w:sz w:val="20"/>
          <w:szCs w:val="28"/>
        </w:rPr>
      </w:pPr>
      <w:r w:rsidRPr="00CF6F9A">
        <w:rPr>
          <w:rFonts w:ascii="Arial" w:hAnsi="Arial" w:cs="Arial"/>
          <w:b/>
          <w:bCs/>
          <w:sz w:val="20"/>
          <w:szCs w:val="28"/>
        </w:rPr>
        <w:t>Mezinárodní hudební festival Petra Dvorského v Jaroměřicích nad Rokytnou</w:t>
      </w:r>
      <w:r>
        <w:rPr>
          <w:rFonts w:ascii="Arial" w:hAnsi="Arial" w:cs="Arial"/>
          <w:bCs/>
          <w:sz w:val="20"/>
          <w:szCs w:val="28"/>
        </w:rPr>
        <w:t xml:space="preserve"> pokračuje. Ve </w:t>
      </w:r>
      <w:r w:rsidRPr="00CF6F9A">
        <w:rPr>
          <w:rFonts w:ascii="Arial" w:hAnsi="Arial" w:cs="Arial"/>
          <w:b/>
          <w:bCs/>
          <w:sz w:val="20"/>
          <w:szCs w:val="28"/>
        </w:rPr>
        <w:t>středu 6. srpna 2014</w:t>
      </w:r>
      <w:r>
        <w:rPr>
          <w:rFonts w:ascii="Arial" w:hAnsi="Arial" w:cs="Arial"/>
          <w:bCs/>
          <w:sz w:val="20"/>
          <w:szCs w:val="28"/>
        </w:rPr>
        <w:t xml:space="preserve"> se v Sále předků jaroměřického zámku odehraje </w:t>
      </w:r>
      <w:r w:rsidRPr="00CF6F9A">
        <w:rPr>
          <w:rFonts w:ascii="Arial" w:hAnsi="Arial" w:cs="Arial"/>
          <w:b/>
          <w:bCs/>
          <w:i/>
          <w:sz w:val="20"/>
          <w:szCs w:val="28"/>
        </w:rPr>
        <w:t>Písňový recitál Richarda Nováka</w:t>
      </w:r>
      <w:r>
        <w:rPr>
          <w:rFonts w:ascii="Arial" w:hAnsi="Arial" w:cs="Arial"/>
          <w:bCs/>
          <w:sz w:val="20"/>
          <w:szCs w:val="28"/>
        </w:rPr>
        <w:t xml:space="preserve">. Doyen české opery představí za klavírního doprovodu Karla Košárka </w:t>
      </w:r>
      <w:r w:rsidRPr="00CF6F9A">
        <w:rPr>
          <w:rFonts w:ascii="Arial" w:hAnsi="Arial" w:cs="Arial"/>
          <w:bCs/>
          <w:iCs/>
          <w:sz w:val="20"/>
          <w:szCs w:val="28"/>
        </w:rPr>
        <w:t>písňové cykly Carla Loewe, Johannesa Brahmse, Gustava Mahlera, ale i českých autorů Jaroslava Křičky a Vítězslava Nováka.</w:t>
      </w:r>
      <w:r>
        <w:rPr>
          <w:rFonts w:ascii="Arial" w:hAnsi="Arial" w:cs="Arial"/>
          <w:bCs/>
          <w:i/>
          <w:iCs/>
          <w:sz w:val="20"/>
          <w:szCs w:val="28"/>
        </w:rPr>
        <w:t xml:space="preserve"> </w:t>
      </w:r>
      <w:r>
        <w:rPr>
          <w:rFonts w:ascii="Arial" w:hAnsi="Arial" w:cs="Arial"/>
          <w:bCs/>
          <w:sz w:val="20"/>
          <w:szCs w:val="28"/>
        </w:rPr>
        <w:t>Začíná se v 19:30 hodin.</w:t>
      </w:r>
    </w:p>
    <w:p w:rsidR="00DD3062" w:rsidRDefault="00DD3062" w:rsidP="00B31D88">
      <w:pPr>
        <w:spacing w:after="120"/>
        <w:rPr>
          <w:rFonts w:ascii="Arial" w:hAnsi="Arial" w:cs="Arial"/>
          <w:bCs/>
          <w:sz w:val="20"/>
          <w:szCs w:val="28"/>
        </w:rPr>
      </w:pPr>
      <w:r>
        <w:rPr>
          <w:rFonts w:ascii="Arial" w:hAnsi="Arial" w:cs="Arial"/>
          <w:bCs/>
          <w:sz w:val="20"/>
          <w:szCs w:val="28"/>
        </w:rPr>
        <w:t xml:space="preserve">Naopak </w:t>
      </w:r>
      <w:r w:rsidRPr="00CF6F9A">
        <w:rPr>
          <w:rFonts w:ascii="Arial" w:hAnsi="Arial" w:cs="Arial"/>
          <w:b/>
          <w:bCs/>
          <w:sz w:val="20"/>
          <w:szCs w:val="28"/>
        </w:rPr>
        <w:t>v sobotu 9. srpna 2014</w:t>
      </w:r>
      <w:r>
        <w:rPr>
          <w:rFonts w:ascii="Arial" w:hAnsi="Arial" w:cs="Arial"/>
          <w:bCs/>
          <w:sz w:val="20"/>
          <w:szCs w:val="28"/>
        </w:rPr>
        <w:t xml:space="preserve"> se v jeviště i hlediště promění zámecká zahrada. Od 20:30 hodin tam svůj recitál předvede </w:t>
      </w:r>
      <w:r w:rsidRPr="00CF6F9A">
        <w:rPr>
          <w:rFonts w:ascii="Arial" w:hAnsi="Arial" w:cs="Arial"/>
          <w:b/>
          <w:bCs/>
          <w:i/>
          <w:sz w:val="20"/>
          <w:szCs w:val="28"/>
        </w:rPr>
        <w:t>Lucie Bílá</w:t>
      </w:r>
      <w:r>
        <w:rPr>
          <w:rFonts w:ascii="Arial" w:hAnsi="Arial" w:cs="Arial"/>
          <w:bCs/>
          <w:sz w:val="20"/>
          <w:szCs w:val="28"/>
        </w:rPr>
        <w:t xml:space="preserve">. Na klavír ji doprovodí Petr Malásek. </w:t>
      </w:r>
      <w:hyperlink r:id="rId8" w:history="1">
        <w:r w:rsidRPr="00FB28B1">
          <w:rPr>
            <w:rStyle w:val="Hyperlink"/>
            <w:rFonts w:ascii="Arial" w:hAnsi="Arial" w:cs="Arial"/>
            <w:bCs/>
            <w:sz w:val="20"/>
            <w:szCs w:val="28"/>
          </w:rPr>
          <w:t>http://www.zamek-jaromerice.cz/</w:t>
        </w:r>
      </w:hyperlink>
      <w:r>
        <w:rPr>
          <w:rFonts w:ascii="Arial" w:hAnsi="Arial" w:cs="Arial"/>
          <w:bCs/>
          <w:sz w:val="20"/>
          <w:szCs w:val="28"/>
        </w:rPr>
        <w:t xml:space="preserve"> </w:t>
      </w:r>
    </w:p>
    <w:p w:rsidR="00DD3062" w:rsidRDefault="00DD3062" w:rsidP="00B31D88">
      <w:pPr>
        <w:spacing w:after="120"/>
        <w:rPr>
          <w:rFonts w:ascii="Arial" w:hAnsi="Arial" w:cs="Arial"/>
          <w:bCs/>
          <w:sz w:val="20"/>
          <w:szCs w:val="28"/>
        </w:rPr>
      </w:pPr>
    </w:p>
    <w:p w:rsidR="00DD3062" w:rsidRDefault="00DD3062" w:rsidP="00352ED7">
      <w:pPr>
        <w:spacing w:after="120"/>
        <w:rPr>
          <w:rFonts w:ascii="Arial" w:hAnsi="Arial" w:cs="Arial"/>
          <w:bCs/>
          <w:sz w:val="20"/>
          <w:szCs w:val="28"/>
        </w:rPr>
      </w:pPr>
      <w:r>
        <w:rPr>
          <w:rFonts w:ascii="Arial" w:hAnsi="Arial" w:cs="Arial"/>
          <w:bCs/>
          <w:sz w:val="20"/>
          <w:szCs w:val="28"/>
        </w:rPr>
        <w:t xml:space="preserve">Oblíbené </w:t>
      </w:r>
      <w:r w:rsidRPr="00352ED7">
        <w:rPr>
          <w:rFonts w:ascii="Arial" w:hAnsi="Arial" w:cs="Arial"/>
          <w:b/>
          <w:bCs/>
          <w:i/>
          <w:sz w:val="20"/>
          <w:szCs w:val="28"/>
        </w:rPr>
        <w:t>Prázdniny v</w:t>
      </w:r>
      <w:r>
        <w:rPr>
          <w:rFonts w:ascii="Arial" w:hAnsi="Arial" w:cs="Arial"/>
          <w:b/>
          <w:bCs/>
          <w:i/>
          <w:sz w:val="20"/>
          <w:szCs w:val="28"/>
        </w:rPr>
        <w:t> </w:t>
      </w:r>
      <w:r w:rsidRPr="00352ED7">
        <w:rPr>
          <w:rFonts w:ascii="Arial" w:hAnsi="Arial" w:cs="Arial"/>
          <w:b/>
          <w:bCs/>
          <w:i/>
          <w:sz w:val="20"/>
          <w:szCs w:val="28"/>
        </w:rPr>
        <w:t>Telči</w:t>
      </w:r>
      <w:r>
        <w:rPr>
          <w:rFonts w:ascii="Arial" w:hAnsi="Arial" w:cs="Arial"/>
          <w:bCs/>
          <w:sz w:val="20"/>
          <w:szCs w:val="28"/>
        </w:rPr>
        <w:t xml:space="preserve"> se již chýlí ke svému vrcholu. Na hlavním podiu na </w:t>
      </w:r>
      <w:r w:rsidRPr="008233DB">
        <w:rPr>
          <w:rFonts w:ascii="Arial" w:hAnsi="Arial" w:cs="Arial"/>
          <w:b/>
          <w:bCs/>
          <w:sz w:val="20"/>
          <w:szCs w:val="28"/>
        </w:rPr>
        <w:t>zámeckém nádvoří</w:t>
      </w:r>
      <w:r>
        <w:rPr>
          <w:rFonts w:ascii="Arial" w:hAnsi="Arial" w:cs="Arial"/>
          <w:bCs/>
          <w:sz w:val="20"/>
          <w:szCs w:val="28"/>
        </w:rPr>
        <w:t xml:space="preserve"> si kromě dalších známých interpretů zahrají například i Cimbal Classic, Nezmaři, Pozdní sběr a Druhá tráva a mnozí jiní. V době konání festivalu se upravuje návštěvní doba zámku – otevřeno je od 9:00 do 17:00 hodin a poslední prohlídka se koná v 17:00 hodin. Po celou dobu festivalu navíc zpříjemňuje návštěvníkům pobyt na zámku </w:t>
      </w:r>
      <w:r w:rsidRPr="009C3616">
        <w:rPr>
          <w:rFonts w:ascii="Arial" w:hAnsi="Arial" w:cs="Arial"/>
          <w:b/>
          <w:bCs/>
          <w:sz w:val="20"/>
          <w:szCs w:val="28"/>
        </w:rPr>
        <w:t>šermířská škola Ballestra Telč</w:t>
      </w:r>
      <w:r>
        <w:rPr>
          <w:rFonts w:ascii="Arial" w:hAnsi="Arial" w:cs="Arial"/>
          <w:bCs/>
          <w:sz w:val="20"/>
          <w:szCs w:val="28"/>
        </w:rPr>
        <w:t>. Diváci se setkají s </w:t>
      </w:r>
      <w:r w:rsidRPr="009C3616">
        <w:rPr>
          <w:rFonts w:ascii="Arial" w:hAnsi="Arial" w:cs="Arial"/>
          <w:b/>
          <w:bCs/>
          <w:sz w:val="20"/>
          <w:szCs w:val="28"/>
        </w:rPr>
        <w:t>oživlými sochami</w:t>
      </w:r>
      <w:r>
        <w:rPr>
          <w:rFonts w:ascii="Arial" w:hAnsi="Arial" w:cs="Arial"/>
          <w:bCs/>
          <w:sz w:val="20"/>
          <w:szCs w:val="28"/>
        </w:rPr>
        <w:t xml:space="preserve"> nejen na zámeckém nádvoří, ale též v renesančních sálech prohlídkové trasy A. Příležitost ke shlédnutí budou mít lidé až </w:t>
      </w:r>
      <w:r w:rsidRPr="009C3616">
        <w:rPr>
          <w:rFonts w:ascii="Arial" w:hAnsi="Arial" w:cs="Arial"/>
          <w:b/>
          <w:bCs/>
          <w:sz w:val="20"/>
          <w:szCs w:val="28"/>
        </w:rPr>
        <w:t>do 10. srpna 2014</w:t>
      </w:r>
      <w:r>
        <w:rPr>
          <w:rFonts w:ascii="Arial" w:hAnsi="Arial" w:cs="Arial"/>
          <w:bCs/>
          <w:sz w:val="20"/>
          <w:szCs w:val="28"/>
        </w:rPr>
        <w:t xml:space="preserve">. </w:t>
      </w:r>
      <w:hyperlink r:id="rId9" w:history="1">
        <w:r w:rsidRPr="00730883">
          <w:rPr>
            <w:rStyle w:val="Hyperlink"/>
            <w:rFonts w:ascii="Arial" w:hAnsi="Arial" w:cs="Arial"/>
            <w:bCs/>
            <w:sz w:val="20"/>
            <w:szCs w:val="28"/>
          </w:rPr>
          <w:t>http://www.zamek-telc.eu/</w:t>
        </w:r>
      </w:hyperlink>
      <w:r>
        <w:rPr>
          <w:rFonts w:ascii="Arial" w:hAnsi="Arial" w:cs="Arial"/>
          <w:bCs/>
          <w:sz w:val="20"/>
          <w:szCs w:val="28"/>
        </w:rPr>
        <w:t xml:space="preserve"> </w:t>
      </w:r>
    </w:p>
    <w:p w:rsidR="00DD3062" w:rsidRDefault="00DD3062" w:rsidP="00B31D88">
      <w:pPr>
        <w:spacing w:after="120"/>
        <w:rPr>
          <w:rFonts w:ascii="Arial" w:hAnsi="Arial" w:cs="Arial"/>
          <w:bCs/>
          <w:sz w:val="20"/>
          <w:szCs w:val="28"/>
        </w:rPr>
      </w:pPr>
    </w:p>
    <w:p w:rsidR="00DD3062" w:rsidRPr="00DA2F8E" w:rsidRDefault="00DD3062" w:rsidP="00284E42">
      <w:pPr>
        <w:spacing w:after="120"/>
        <w:rPr>
          <w:rFonts w:ascii="Arial" w:hAnsi="Arial" w:cs="Arial"/>
          <w:b/>
          <w:bCs/>
          <w:iCs/>
          <w:sz w:val="22"/>
          <w:szCs w:val="28"/>
          <w:u w:val="single"/>
        </w:rPr>
      </w:pPr>
      <w:r>
        <w:rPr>
          <w:rFonts w:ascii="Arial" w:hAnsi="Arial" w:cs="Arial"/>
          <w:b/>
          <w:bCs/>
          <w:iCs/>
          <w:sz w:val="22"/>
          <w:szCs w:val="28"/>
          <w:u w:val="single"/>
        </w:rPr>
        <w:t>Fuchsie, Krysáci i filmy na zámku v Telči</w:t>
      </w:r>
    </w:p>
    <w:p w:rsidR="00DD3062" w:rsidRDefault="00DD3062" w:rsidP="00284E42">
      <w:pPr>
        <w:spacing w:after="120"/>
        <w:rPr>
          <w:rFonts w:ascii="Arial" w:hAnsi="Arial" w:cs="Arial"/>
          <w:bCs/>
          <w:sz w:val="20"/>
          <w:szCs w:val="28"/>
        </w:rPr>
      </w:pPr>
      <w:r w:rsidRPr="00871AEB">
        <w:rPr>
          <w:rFonts w:ascii="Arial" w:hAnsi="Arial" w:cs="Arial"/>
          <w:b/>
          <w:bCs/>
          <w:sz w:val="20"/>
          <w:szCs w:val="28"/>
        </w:rPr>
        <w:t>Až do 10. srpna 2014</w:t>
      </w:r>
      <w:r>
        <w:rPr>
          <w:rFonts w:ascii="Arial" w:hAnsi="Arial" w:cs="Arial"/>
          <w:bCs/>
          <w:sz w:val="20"/>
          <w:szCs w:val="28"/>
        </w:rPr>
        <w:t xml:space="preserve"> se mohou návštěvníci </w:t>
      </w:r>
      <w:r w:rsidRPr="00871AEB">
        <w:rPr>
          <w:rFonts w:ascii="Arial" w:hAnsi="Arial" w:cs="Arial"/>
          <w:b/>
          <w:bCs/>
          <w:sz w:val="20"/>
          <w:szCs w:val="28"/>
          <w:u w:val="single"/>
        </w:rPr>
        <w:t>zámku v Telči</w:t>
      </w:r>
      <w:r>
        <w:rPr>
          <w:rFonts w:ascii="Arial" w:hAnsi="Arial" w:cs="Arial"/>
          <w:bCs/>
          <w:sz w:val="20"/>
          <w:szCs w:val="28"/>
        </w:rPr>
        <w:t xml:space="preserve"> pokochat krásnými květy. V arkádách zámecké zahrady jsou totiž vystaveny </w:t>
      </w:r>
      <w:r w:rsidRPr="00871AEB">
        <w:rPr>
          <w:rFonts w:ascii="Arial" w:hAnsi="Arial" w:cs="Arial"/>
          <w:b/>
          <w:bCs/>
          <w:sz w:val="20"/>
          <w:szCs w:val="28"/>
        </w:rPr>
        <w:t>fuchsie</w:t>
      </w:r>
      <w:r>
        <w:rPr>
          <w:rFonts w:ascii="Arial" w:hAnsi="Arial" w:cs="Arial"/>
          <w:bCs/>
          <w:sz w:val="20"/>
          <w:szCs w:val="28"/>
        </w:rPr>
        <w:t>. Výstavu každoročně již několik let připravuje pěstitelka a milovnice těchto květin paní Marie Závodská z Mysliboře. Společně se svou dcerou již nasbírala šest stovek kultivarů fuchsií a svou sbírku stále rozšiřuje.</w:t>
      </w:r>
    </w:p>
    <w:p w:rsidR="00DD3062" w:rsidRDefault="00DD3062" w:rsidP="00284E42">
      <w:pPr>
        <w:spacing w:after="120"/>
        <w:rPr>
          <w:rFonts w:ascii="Arial" w:hAnsi="Arial" w:cs="Arial"/>
          <w:bCs/>
          <w:sz w:val="20"/>
          <w:szCs w:val="28"/>
        </w:rPr>
      </w:pPr>
      <w:r w:rsidRPr="00EE4882">
        <w:rPr>
          <w:rFonts w:ascii="Arial" w:hAnsi="Arial" w:cs="Arial"/>
          <w:b/>
          <w:bCs/>
          <w:sz w:val="20"/>
          <w:szCs w:val="28"/>
        </w:rPr>
        <w:t>Od úterý 5. srpna 2014</w:t>
      </w:r>
      <w:r>
        <w:rPr>
          <w:rFonts w:ascii="Arial" w:hAnsi="Arial" w:cs="Arial"/>
          <w:bCs/>
          <w:sz w:val="20"/>
          <w:szCs w:val="28"/>
        </w:rPr>
        <w:t xml:space="preserve"> je na </w:t>
      </w:r>
      <w:r w:rsidRPr="00EE4882">
        <w:rPr>
          <w:rFonts w:ascii="Arial" w:hAnsi="Arial" w:cs="Arial"/>
          <w:b/>
          <w:bCs/>
          <w:sz w:val="20"/>
          <w:szCs w:val="28"/>
          <w:u w:val="single"/>
        </w:rPr>
        <w:t>telčském zámku</w:t>
      </w:r>
      <w:r>
        <w:rPr>
          <w:rFonts w:ascii="Arial" w:hAnsi="Arial" w:cs="Arial"/>
          <w:bCs/>
          <w:sz w:val="20"/>
          <w:szCs w:val="28"/>
        </w:rPr>
        <w:t xml:space="preserve"> v Justičním sále k vidění nová výstava pro malé i velké – </w:t>
      </w:r>
      <w:r w:rsidRPr="00EE4882">
        <w:rPr>
          <w:rFonts w:ascii="Arial" w:hAnsi="Arial" w:cs="Arial"/>
          <w:b/>
          <w:bCs/>
          <w:i/>
          <w:sz w:val="20"/>
          <w:szCs w:val="28"/>
        </w:rPr>
        <w:t>Krysáci z</w:t>
      </w:r>
      <w:r>
        <w:rPr>
          <w:rFonts w:ascii="Arial" w:hAnsi="Arial" w:cs="Arial"/>
          <w:b/>
          <w:bCs/>
          <w:i/>
          <w:sz w:val="20"/>
          <w:szCs w:val="28"/>
        </w:rPr>
        <w:t> </w:t>
      </w:r>
      <w:r w:rsidRPr="00EE4882">
        <w:rPr>
          <w:rFonts w:ascii="Arial" w:hAnsi="Arial" w:cs="Arial"/>
          <w:b/>
          <w:bCs/>
          <w:i/>
          <w:sz w:val="20"/>
          <w:szCs w:val="28"/>
        </w:rPr>
        <w:t>Večerníčku</w:t>
      </w:r>
      <w:r>
        <w:rPr>
          <w:rFonts w:ascii="Arial" w:hAnsi="Arial" w:cs="Arial"/>
          <w:b/>
          <w:bCs/>
          <w:i/>
          <w:sz w:val="20"/>
          <w:szCs w:val="28"/>
        </w:rPr>
        <w:t xml:space="preserve"> v Telči</w:t>
      </w:r>
      <w:r w:rsidRPr="00EE4882">
        <w:rPr>
          <w:rFonts w:ascii="Arial" w:hAnsi="Arial" w:cs="Arial"/>
          <w:b/>
          <w:bCs/>
          <w:i/>
          <w:sz w:val="20"/>
          <w:szCs w:val="28"/>
        </w:rPr>
        <w:t xml:space="preserve"> aneb Ze smetiště na zámku</w:t>
      </w:r>
      <w:r>
        <w:rPr>
          <w:rFonts w:ascii="Arial" w:hAnsi="Arial" w:cs="Arial"/>
          <w:bCs/>
          <w:sz w:val="20"/>
          <w:szCs w:val="28"/>
        </w:rPr>
        <w:t xml:space="preserve">. Návštěvníci se tak tváří v tvář setkají s oblíbenými postavami </w:t>
      </w:r>
      <w:r w:rsidRPr="00D41AFA">
        <w:rPr>
          <w:rFonts w:ascii="Arial" w:hAnsi="Arial" w:cs="Arial"/>
          <w:bCs/>
          <w:sz w:val="20"/>
          <w:szCs w:val="28"/>
        </w:rPr>
        <w:t>dvou krysáků Huberta a Hodana</w:t>
      </w:r>
      <w:r>
        <w:rPr>
          <w:rFonts w:ascii="Arial" w:hAnsi="Arial" w:cs="Arial"/>
          <w:bCs/>
          <w:sz w:val="20"/>
          <w:szCs w:val="28"/>
        </w:rPr>
        <w:t>, kteří běžně žijí na</w:t>
      </w:r>
      <w:r w:rsidRPr="00D41AFA">
        <w:rPr>
          <w:rFonts w:ascii="Arial" w:hAnsi="Arial" w:cs="Arial"/>
          <w:bCs/>
          <w:sz w:val="20"/>
          <w:szCs w:val="28"/>
        </w:rPr>
        <w:t> smetišt</w:t>
      </w:r>
      <w:r>
        <w:rPr>
          <w:rFonts w:ascii="Arial" w:hAnsi="Arial" w:cs="Arial"/>
          <w:bCs/>
          <w:sz w:val="20"/>
          <w:szCs w:val="28"/>
        </w:rPr>
        <w:t>i</w:t>
      </w:r>
      <w:r w:rsidRPr="00D41AFA">
        <w:rPr>
          <w:rFonts w:ascii="Arial" w:hAnsi="Arial" w:cs="Arial"/>
          <w:bCs/>
          <w:sz w:val="20"/>
          <w:szCs w:val="28"/>
        </w:rPr>
        <w:t xml:space="preserve"> poblíž Vizovic</w:t>
      </w:r>
      <w:r>
        <w:rPr>
          <w:rFonts w:ascii="Arial" w:hAnsi="Arial" w:cs="Arial"/>
          <w:bCs/>
          <w:sz w:val="20"/>
          <w:szCs w:val="28"/>
        </w:rPr>
        <w:t xml:space="preserve">. </w:t>
      </w:r>
      <w:r w:rsidRPr="00EE4882">
        <w:rPr>
          <w:rFonts w:ascii="Arial" w:hAnsi="Arial" w:cs="Arial"/>
          <w:bCs/>
          <w:sz w:val="20"/>
          <w:szCs w:val="28"/>
        </w:rPr>
        <w:t>Výstava představí loutky a filmové kulisy ze známého Večerníčku Krysáci</w:t>
      </w:r>
      <w:r>
        <w:rPr>
          <w:rFonts w:ascii="Arial" w:hAnsi="Arial" w:cs="Arial"/>
          <w:bCs/>
          <w:sz w:val="20"/>
          <w:szCs w:val="28"/>
        </w:rPr>
        <w:t xml:space="preserve"> a zároveň poodhalí tajemství výroby animovaného filmu. </w:t>
      </w:r>
      <w:r w:rsidRPr="00EE4882">
        <w:rPr>
          <w:rFonts w:ascii="Arial" w:hAnsi="Arial" w:cs="Arial"/>
          <w:bCs/>
          <w:sz w:val="20"/>
          <w:szCs w:val="28"/>
        </w:rPr>
        <w:t>Po dobu výstavy bude pro děti připravená výtvarná dílna a pracovní listy k výstavě, které umožní dětem více pro</w:t>
      </w:r>
      <w:r>
        <w:rPr>
          <w:rFonts w:ascii="Arial" w:hAnsi="Arial" w:cs="Arial"/>
          <w:bCs/>
          <w:sz w:val="20"/>
          <w:szCs w:val="28"/>
        </w:rPr>
        <w:t xml:space="preserve">niknout do zákulisí večerníčku. </w:t>
      </w:r>
      <w:r w:rsidRPr="00EE4882">
        <w:rPr>
          <w:rFonts w:ascii="Arial" w:hAnsi="Arial" w:cs="Arial"/>
          <w:bCs/>
          <w:sz w:val="20"/>
          <w:szCs w:val="28"/>
        </w:rPr>
        <w:t>V prostorách výstavy si budou moci návštěvníci zakoupit nejen plyšového Hodana a Edu, ale i DVD či pexeso.</w:t>
      </w:r>
      <w:r>
        <w:rPr>
          <w:rFonts w:ascii="Arial" w:hAnsi="Arial" w:cs="Arial"/>
          <w:bCs/>
          <w:sz w:val="20"/>
          <w:szCs w:val="28"/>
        </w:rPr>
        <w:t xml:space="preserve"> </w:t>
      </w:r>
    </w:p>
    <w:p w:rsidR="00DD3062" w:rsidRDefault="00DD3062" w:rsidP="00284E42">
      <w:pPr>
        <w:spacing w:after="120"/>
        <w:rPr>
          <w:rFonts w:ascii="Arial" w:hAnsi="Arial" w:cs="Arial"/>
          <w:bCs/>
          <w:sz w:val="20"/>
          <w:szCs w:val="28"/>
        </w:rPr>
      </w:pPr>
    </w:p>
    <w:p w:rsidR="00DD3062" w:rsidRDefault="00DD3062" w:rsidP="00284E42">
      <w:pPr>
        <w:spacing w:after="120"/>
        <w:rPr>
          <w:rFonts w:ascii="Arial" w:hAnsi="Arial" w:cs="Arial"/>
          <w:bCs/>
          <w:sz w:val="20"/>
          <w:szCs w:val="28"/>
        </w:rPr>
      </w:pPr>
      <w:r>
        <w:rPr>
          <w:rFonts w:ascii="Arial" w:hAnsi="Arial" w:cs="Arial"/>
          <w:bCs/>
          <w:sz w:val="20"/>
          <w:szCs w:val="28"/>
        </w:rPr>
        <w:t xml:space="preserve">Po celou návštěvnickou sezónu </w:t>
      </w:r>
      <w:r w:rsidRPr="00217BDD">
        <w:rPr>
          <w:rFonts w:ascii="Arial" w:hAnsi="Arial" w:cs="Arial"/>
          <w:b/>
          <w:bCs/>
          <w:sz w:val="20"/>
          <w:szCs w:val="28"/>
        </w:rPr>
        <w:t>až do 30. září 2014</w:t>
      </w:r>
      <w:r>
        <w:rPr>
          <w:rFonts w:ascii="Arial" w:hAnsi="Arial" w:cs="Arial"/>
          <w:bCs/>
          <w:sz w:val="20"/>
          <w:szCs w:val="28"/>
        </w:rPr>
        <w:t xml:space="preserve"> je v zámecké galerii k vidění výstava </w:t>
      </w:r>
      <w:r w:rsidRPr="00217BDD">
        <w:rPr>
          <w:rFonts w:ascii="Arial" w:hAnsi="Arial" w:cs="Arial"/>
          <w:b/>
          <w:bCs/>
          <w:i/>
          <w:sz w:val="20"/>
          <w:szCs w:val="28"/>
        </w:rPr>
        <w:t>Telčí po stopách filmů</w:t>
      </w:r>
      <w:r>
        <w:rPr>
          <w:rFonts w:ascii="Arial" w:hAnsi="Arial" w:cs="Arial"/>
          <w:bCs/>
          <w:sz w:val="20"/>
          <w:szCs w:val="28"/>
        </w:rPr>
        <w:t xml:space="preserve">. Výstava vznikla opět ve spolupráci se Studiem Barrandov a.s. – divize Fundus a představuje průřez filmovou tvorbou, která se kdy natáčela právě v Telči. Návštěvníci tak mohou nahlédnout do zákulisí pohádek jakou byla Pyšná princezna, Jak se budí princezny, ale též filmů jako například Až přijde kocour, Woyczek, Helimadoe, Bathory a mnohých dalších. Kromě vystavených kostýmů a filmových rekvizit jsou součástí výstavy i panely se zajímavostmi o filmech a s fotodokumentací. </w:t>
      </w:r>
      <w:hyperlink r:id="rId10" w:history="1">
        <w:r w:rsidRPr="00DB2F40">
          <w:rPr>
            <w:rStyle w:val="Hyperlink"/>
            <w:rFonts w:ascii="Arial" w:hAnsi="Arial" w:cs="Arial"/>
            <w:bCs/>
            <w:sz w:val="20"/>
            <w:szCs w:val="28"/>
          </w:rPr>
          <w:t>http://www.zamek-telc.eu/</w:t>
        </w:r>
      </w:hyperlink>
      <w:r>
        <w:rPr>
          <w:rFonts w:ascii="Arial" w:hAnsi="Arial" w:cs="Arial"/>
          <w:bCs/>
          <w:sz w:val="20"/>
          <w:szCs w:val="28"/>
        </w:rPr>
        <w:t xml:space="preserve"> </w:t>
      </w:r>
    </w:p>
    <w:p w:rsidR="00DD3062" w:rsidRPr="00AF14FD" w:rsidRDefault="00DD3062" w:rsidP="00B31D88">
      <w:pPr>
        <w:spacing w:after="120"/>
        <w:rPr>
          <w:rFonts w:ascii="Arial" w:hAnsi="Arial" w:cs="Arial"/>
          <w:bCs/>
          <w:sz w:val="20"/>
          <w:szCs w:val="28"/>
        </w:rPr>
      </w:pPr>
    </w:p>
    <w:p w:rsidR="00DD3062" w:rsidRPr="00E70001" w:rsidRDefault="00DD3062" w:rsidP="00B31D88">
      <w:pPr>
        <w:rPr>
          <w:rFonts w:ascii="Arial" w:hAnsi="Arial" w:cs="Arial"/>
          <w:bCs/>
          <w:sz w:val="20"/>
          <w:szCs w:val="28"/>
        </w:rPr>
      </w:pPr>
    </w:p>
    <w:p w:rsidR="00DD3062" w:rsidRDefault="00DD3062" w:rsidP="00B31D88">
      <w:pPr>
        <w:pStyle w:val="BodyTextIndent"/>
        <w:autoSpaceDE/>
        <w:autoSpaceDN/>
        <w:adjustRightInd/>
        <w:spacing w:after="120" w:line="240" w:lineRule="auto"/>
        <w:ind w:firstLine="0"/>
        <w:jc w:val="center"/>
        <w:rPr>
          <w:szCs w:val="18"/>
        </w:rPr>
      </w:pPr>
      <w:r>
        <w:rPr>
          <w:szCs w:val="18"/>
        </w:rPr>
        <w:t>***</w:t>
      </w:r>
    </w:p>
    <w:p w:rsidR="00DD3062" w:rsidRDefault="00DD3062" w:rsidP="00B31D88">
      <w:pPr>
        <w:pStyle w:val="PlainText"/>
        <w:rPr>
          <w:rFonts w:ascii="Arial" w:hAnsi="Arial" w:cs="Arial"/>
          <w:b/>
          <w:i/>
          <w:sz w:val="20"/>
          <w:szCs w:val="20"/>
        </w:rPr>
      </w:pPr>
      <w:r>
        <w:rPr>
          <w:rFonts w:ascii="Arial" w:hAnsi="Arial" w:cs="Arial"/>
          <w:b/>
          <w:i/>
          <w:sz w:val="20"/>
          <w:szCs w:val="20"/>
        </w:rPr>
        <w:t>Kontakty:</w:t>
      </w:r>
    </w:p>
    <w:p w:rsidR="00DD3062" w:rsidRDefault="00DD3062" w:rsidP="00B31D88">
      <w:pPr>
        <w:pStyle w:val="BodyTextIndent"/>
        <w:autoSpaceDE/>
        <w:autoSpaceDN/>
        <w:adjustRightInd/>
        <w:spacing w:line="240" w:lineRule="auto"/>
        <w:ind w:firstLine="0"/>
        <w:rPr>
          <w:b/>
        </w:rPr>
      </w:pPr>
    </w:p>
    <w:p w:rsidR="00DD3062" w:rsidRDefault="00DD3062" w:rsidP="00B31D88">
      <w:pPr>
        <w:pStyle w:val="BodyTextIndent"/>
        <w:autoSpaceDE/>
        <w:autoSpaceDN/>
        <w:adjustRightInd/>
        <w:spacing w:line="240" w:lineRule="auto"/>
        <w:ind w:firstLine="0"/>
      </w:pPr>
      <w:r>
        <w:rPr>
          <w:b/>
        </w:rPr>
        <w:t>Ing. Radim Petr</w:t>
      </w:r>
      <w:r>
        <w:t xml:space="preserve">, kastelán SZ Jaroměřice nad Rokytnou, 602 776 920, </w:t>
      </w:r>
      <w:hyperlink r:id="rId11" w:history="1">
        <w:r w:rsidRPr="00DB2F40">
          <w:rPr>
            <w:rStyle w:val="Hyperlink"/>
            <w:rFonts w:cs="Arial"/>
          </w:rPr>
          <w:t>petr.radim@npu.cz</w:t>
        </w:r>
      </w:hyperlink>
      <w:r>
        <w:t xml:space="preserve">  </w:t>
      </w:r>
    </w:p>
    <w:p w:rsidR="00DD3062" w:rsidRDefault="00DD3062" w:rsidP="00B31D88">
      <w:pPr>
        <w:pStyle w:val="BodyTextIndent"/>
        <w:autoSpaceDE/>
        <w:autoSpaceDN/>
        <w:adjustRightInd/>
        <w:spacing w:line="240" w:lineRule="auto"/>
        <w:ind w:firstLine="0"/>
      </w:pPr>
      <w:r>
        <w:rPr>
          <w:b/>
        </w:rPr>
        <w:t>Bc. Marek Hanzlík</w:t>
      </w:r>
      <w:r>
        <w:t xml:space="preserve">, kastelán SH Lipnice, 606 521 973, </w:t>
      </w:r>
      <w:hyperlink r:id="rId12" w:history="1">
        <w:r w:rsidRPr="00DB2F40">
          <w:rPr>
            <w:rStyle w:val="Hyperlink"/>
            <w:rFonts w:cs="Arial"/>
          </w:rPr>
          <w:t>hanzlik.marek@npu.cz</w:t>
        </w:r>
      </w:hyperlink>
      <w:r>
        <w:t xml:space="preserve">  </w:t>
      </w:r>
    </w:p>
    <w:p w:rsidR="00DD3062" w:rsidRDefault="00DD3062" w:rsidP="00B31D88">
      <w:pPr>
        <w:pStyle w:val="BodyTextIndent"/>
        <w:autoSpaceDE/>
        <w:autoSpaceDN/>
        <w:adjustRightInd/>
        <w:spacing w:line="240" w:lineRule="auto"/>
        <w:ind w:firstLine="0"/>
      </w:pPr>
      <w:r>
        <w:rPr>
          <w:b/>
        </w:rPr>
        <w:t>Mgr. Marek Buš</w:t>
      </w:r>
      <w:r>
        <w:t xml:space="preserve">, kastelán SZ Náměšť nad Oslavou, 606 764 466, </w:t>
      </w:r>
      <w:hyperlink r:id="rId13" w:history="1">
        <w:r w:rsidRPr="00DB2F40">
          <w:rPr>
            <w:rStyle w:val="Hyperlink"/>
            <w:rFonts w:cs="Arial"/>
          </w:rPr>
          <w:t>bus.marek@npu.cz</w:t>
        </w:r>
      </w:hyperlink>
      <w:r>
        <w:t xml:space="preserve">  </w:t>
      </w:r>
    </w:p>
    <w:p w:rsidR="00DD3062" w:rsidRDefault="00DD3062" w:rsidP="00B31D88">
      <w:pPr>
        <w:pStyle w:val="BodyTextIndent"/>
        <w:autoSpaceDE/>
        <w:autoSpaceDN/>
        <w:adjustRightInd/>
        <w:spacing w:line="240" w:lineRule="auto"/>
        <w:ind w:firstLine="0"/>
      </w:pPr>
      <w:r>
        <w:rPr>
          <w:b/>
        </w:rPr>
        <w:t>Bohumil Norek</w:t>
      </w:r>
      <w:r>
        <w:t xml:space="preserve">, kastelán SZ Telč, 602 793 963, </w:t>
      </w:r>
      <w:hyperlink r:id="rId14" w:history="1">
        <w:r w:rsidRPr="00DB2F40">
          <w:rPr>
            <w:rStyle w:val="Hyperlink"/>
            <w:rFonts w:cs="Arial"/>
          </w:rPr>
          <w:t>norek.bohumil@npu.cz</w:t>
        </w:r>
      </w:hyperlink>
      <w:r>
        <w:t xml:space="preserve">    </w:t>
      </w:r>
    </w:p>
    <w:p w:rsidR="00DD3062" w:rsidRDefault="00DD3062" w:rsidP="00B31D88">
      <w:pPr>
        <w:pStyle w:val="BodyTextIndent"/>
        <w:autoSpaceDE/>
        <w:autoSpaceDN/>
        <w:adjustRightInd/>
        <w:spacing w:line="240" w:lineRule="auto"/>
        <w:ind w:firstLine="0"/>
        <w:rPr>
          <w:szCs w:val="18"/>
        </w:rPr>
      </w:pPr>
      <w:r>
        <w:rPr>
          <w:b/>
          <w:bCs/>
        </w:rPr>
        <w:t>Mgr. Jitka Skořepová</w:t>
      </w:r>
      <w:r>
        <w:t xml:space="preserve">, PR, vztahy k veřejnosti, NPÚ ÚPS České Budějovice, 386 356 921, 602 626 736, </w:t>
      </w:r>
      <w:hyperlink r:id="rId15" w:history="1">
        <w:r w:rsidRPr="00616ECF">
          <w:rPr>
            <w:rStyle w:val="Hyperlink"/>
            <w:rFonts w:cs="Arial"/>
          </w:rPr>
          <w:t>skorepova.jitka@npu.cz</w:t>
        </w:r>
      </w:hyperlink>
    </w:p>
    <w:p w:rsidR="00DD3062" w:rsidRDefault="00DD3062" w:rsidP="00B31D88">
      <w:pPr>
        <w:autoSpaceDE w:val="0"/>
        <w:autoSpaceDN w:val="0"/>
        <w:adjustRightInd w:val="0"/>
        <w:spacing w:after="120"/>
        <w:rPr>
          <w:rFonts w:ascii="Arial" w:hAnsi="Arial" w:cs="Arial"/>
          <w:i/>
          <w:iCs/>
          <w:sz w:val="18"/>
          <w:szCs w:val="20"/>
        </w:rPr>
      </w:pPr>
    </w:p>
    <w:p w:rsidR="00DD3062" w:rsidRPr="007A789C" w:rsidRDefault="00DD3062" w:rsidP="00B31D88">
      <w:pPr>
        <w:autoSpaceDE w:val="0"/>
        <w:autoSpaceDN w:val="0"/>
        <w:adjustRightInd w:val="0"/>
        <w:spacing w:after="120"/>
        <w:rPr>
          <w:rFonts w:ascii="Arial" w:hAnsi="Arial" w:cs="Arial"/>
          <w:i/>
          <w:sz w:val="12"/>
          <w:szCs w:val="20"/>
        </w:rPr>
      </w:pPr>
      <w:r>
        <w:rPr>
          <w:rFonts w:ascii="Arial" w:hAnsi="Arial" w:cs="Arial"/>
          <w:i/>
          <w:iCs/>
          <w:sz w:val="18"/>
          <w:szCs w:val="20"/>
        </w:rPr>
        <w:t xml:space="preserve">Více informací naleznete na webových stránkách </w:t>
      </w:r>
      <w:hyperlink r:id="rId16" w:history="1">
        <w:r w:rsidRPr="002D73A6">
          <w:rPr>
            <w:rStyle w:val="Hyperlink"/>
            <w:b/>
            <w:bCs/>
            <w:i/>
            <w:iCs/>
            <w:szCs w:val="20"/>
          </w:rPr>
          <w:t>www.npu-cb.eu</w:t>
        </w:r>
      </w:hyperlink>
      <w:r w:rsidRPr="002D73A6">
        <w:rPr>
          <w:rFonts w:ascii="Arial" w:hAnsi="Arial" w:cs="Arial"/>
          <w:b/>
          <w:bCs/>
          <w:i/>
          <w:iCs/>
          <w:sz w:val="18"/>
          <w:szCs w:val="20"/>
        </w:rPr>
        <w:t xml:space="preserve"> </w:t>
      </w:r>
      <w:r w:rsidRPr="00594000">
        <w:rPr>
          <w:rFonts w:ascii="Arial" w:hAnsi="Arial" w:cs="Arial"/>
          <w:bCs/>
          <w:i/>
          <w:iCs/>
          <w:sz w:val="18"/>
          <w:szCs w:val="18"/>
        </w:rPr>
        <w:t>a na</w:t>
      </w:r>
      <w:r w:rsidRPr="009439EF">
        <w:t xml:space="preserve"> </w:t>
      </w:r>
      <w:r w:rsidRPr="00AF43A3">
        <w:rPr>
          <w:rFonts w:ascii="Arial" w:hAnsi="Arial" w:cs="Arial"/>
          <w:b/>
          <w:i/>
          <w:sz w:val="18"/>
        </w:rPr>
        <w:t>webech jednotlivých objektů</w:t>
      </w:r>
      <w:r>
        <w:t>.</w:t>
      </w:r>
    </w:p>
    <w:p w:rsidR="00DD3062" w:rsidRPr="00C214BC" w:rsidRDefault="00DD3062" w:rsidP="00A92F0A">
      <w:pPr>
        <w:pStyle w:val="BodyText3"/>
        <w:spacing w:line="240" w:lineRule="auto"/>
        <w:rPr>
          <w:bCs/>
          <w:i/>
          <w:iCs/>
          <w:sz w:val="16"/>
        </w:rPr>
      </w:pPr>
      <w:r w:rsidRPr="00C214BC">
        <w:rPr>
          <w:b/>
          <w:bCs/>
          <w:i/>
          <w:iCs/>
          <w:sz w:val="16"/>
        </w:rPr>
        <w:t>Národní památkový ústav, územní památková správa v</w:t>
      </w:r>
      <w:r>
        <w:rPr>
          <w:b/>
          <w:bCs/>
          <w:i/>
          <w:iCs/>
          <w:sz w:val="16"/>
        </w:rPr>
        <w:t> Českých Budějovicích</w:t>
      </w:r>
      <w:r w:rsidRPr="00C214BC">
        <w:rPr>
          <w:b/>
          <w:bCs/>
          <w:i/>
          <w:iCs/>
          <w:sz w:val="16"/>
        </w:rPr>
        <w:t xml:space="preserve"> </w:t>
      </w:r>
      <w:r w:rsidRPr="00C214BC">
        <w:rPr>
          <w:bCs/>
          <w:i/>
          <w:iCs/>
          <w:sz w:val="16"/>
        </w:rPr>
        <w:t xml:space="preserve">je jedním ze čtyř pracovišť zabývajících se správou objektů v péči Národního památkového ústavu. NPÚ je největší příspěvková organizace Ministerstva kultury ČR a z pověření státu spravuje a veřejnosti zpřístupňuje více než sto nemovitých památek. V rámci zpřístupněných objektů pečuje také o přibližně tři čtvrtě milionu sbírkových předmětů a též o typické součásti zámeckých i hradních areálů: historické zahrady a parky. Z konvolutu památek přímo ve správě NPÚ je sedm zapsáno v Seznamu světového dědictví UNESCO. </w:t>
      </w:r>
    </w:p>
    <w:p w:rsidR="00DD3062" w:rsidRPr="00A92F0A" w:rsidRDefault="00DD3062" w:rsidP="00A92F0A">
      <w:pPr>
        <w:pStyle w:val="BodyText3"/>
        <w:spacing w:line="240" w:lineRule="auto"/>
        <w:rPr>
          <w:bCs/>
          <w:i/>
          <w:iCs/>
          <w:sz w:val="16"/>
        </w:rPr>
      </w:pPr>
      <w:r w:rsidRPr="00C214BC">
        <w:rPr>
          <w:b/>
          <w:bCs/>
          <w:i/>
          <w:iCs/>
          <w:sz w:val="16"/>
        </w:rPr>
        <w:t>NPÚ, územní památková správa v Českých Budějovicích</w:t>
      </w:r>
      <w:r>
        <w:rPr>
          <w:b/>
          <w:bCs/>
          <w:i/>
          <w:iCs/>
          <w:sz w:val="16"/>
        </w:rPr>
        <w:t xml:space="preserve"> se </w:t>
      </w:r>
      <w:r w:rsidRPr="00C214BC">
        <w:rPr>
          <w:b/>
          <w:bCs/>
          <w:i/>
          <w:iCs/>
          <w:sz w:val="16"/>
        </w:rPr>
        <w:t xml:space="preserve"> stará o 31 památkových areálů na území krajů Jihočeský, Plzeňský a Vysočina</w:t>
      </w:r>
      <w:r w:rsidRPr="00C214BC">
        <w:rPr>
          <w:bCs/>
          <w:i/>
          <w:iCs/>
          <w:sz w:val="16"/>
        </w:rPr>
        <w:t xml:space="preserve">. Má na starosti </w:t>
      </w:r>
      <w:r w:rsidRPr="00C214BC">
        <w:rPr>
          <w:b/>
          <w:bCs/>
          <w:i/>
          <w:iCs/>
          <w:sz w:val="16"/>
        </w:rPr>
        <w:t>hrady a zámky</w:t>
      </w:r>
      <w:r w:rsidRPr="00C214BC">
        <w:rPr>
          <w:bCs/>
          <w:i/>
          <w:iCs/>
          <w:sz w:val="16"/>
        </w:rPr>
        <w:t xml:space="preserve"> (</w:t>
      </w:r>
      <w:r w:rsidRPr="00C214BC">
        <w:rPr>
          <w:i/>
          <w:iCs/>
          <w:sz w:val="16"/>
        </w:rPr>
        <w:t>SZ Červená Lhota, SHZ Český Krumlov, SZ Dačice, SZ Hluboká, SHZ Jindřichův Hradec, SZ Kratochvíle, SH Landštejn, SH Nové Hrady, SH Rožmberk, SZ Třeboň s hrobkou Domanín, SH Zvíkov, SZ Červené Poříčí, SH Gutštejn, SHZ Horšovský Týn, SZ Kozel, SZ Manětín, SZ Nebílovy, SH Přimda, SH Rabí, SH Švihov, SH Velhartice, SZ Jaroměřice nad Rokytnou, SH Lipnice, SZ Náměšť nad Oslavou, SZ Telč</w:t>
      </w:r>
      <w:r w:rsidRPr="00C214BC">
        <w:rPr>
          <w:bCs/>
          <w:i/>
          <w:iCs/>
          <w:sz w:val="16"/>
        </w:rPr>
        <w:t xml:space="preserve">), </w:t>
      </w:r>
      <w:r w:rsidRPr="00C214BC">
        <w:rPr>
          <w:b/>
          <w:bCs/>
          <w:i/>
          <w:iCs/>
          <w:sz w:val="16"/>
        </w:rPr>
        <w:t>klášterní areály</w:t>
      </w:r>
      <w:r w:rsidRPr="00C214BC">
        <w:rPr>
          <w:bCs/>
          <w:i/>
          <w:iCs/>
          <w:sz w:val="16"/>
        </w:rPr>
        <w:t xml:space="preserve"> (Kladruby, Plasy, </w:t>
      </w:r>
      <w:r w:rsidRPr="00C214BC">
        <w:rPr>
          <w:i/>
          <w:iCs/>
          <w:sz w:val="16"/>
        </w:rPr>
        <w:t>Zlatá Koruna a poutní areál  kostela sv. Jana Nepomuckého na Zelené hoře</w:t>
      </w:r>
      <w:r w:rsidRPr="00C214BC">
        <w:rPr>
          <w:bCs/>
          <w:i/>
          <w:iCs/>
          <w:sz w:val="16"/>
        </w:rPr>
        <w:t>)</w:t>
      </w:r>
      <w:r>
        <w:rPr>
          <w:bCs/>
          <w:i/>
          <w:iCs/>
          <w:sz w:val="16"/>
        </w:rPr>
        <w:t xml:space="preserve"> a</w:t>
      </w:r>
      <w:r w:rsidRPr="00C214BC">
        <w:rPr>
          <w:bCs/>
          <w:i/>
          <w:iCs/>
          <w:sz w:val="16"/>
        </w:rPr>
        <w:t xml:space="preserve"> </w:t>
      </w:r>
      <w:r w:rsidRPr="00C214BC">
        <w:rPr>
          <w:b/>
          <w:bCs/>
          <w:i/>
          <w:iCs/>
          <w:sz w:val="16"/>
        </w:rPr>
        <w:t>památky lidové architektury</w:t>
      </w:r>
      <w:r w:rsidRPr="00C214BC">
        <w:rPr>
          <w:bCs/>
          <w:i/>
          <w:iCs/>
          <w:sz w:val="16"/>
        </w:rPr>
        <w:t xml:space="preserve"> (</w:t>
      </w:r>
      <w:r w:rsidRPr="00C214BC">
        <w:rPr>
          <w:i/>
          <w:iCs/>
          <w:sz w:val="16"/>
        </w:rPr>
        <w:t>usedlost „U Matoušů“ Plzeň – Bolevec</w:t>
      </w:r>
      <w:r w:rsidRPr="00C214BC">
        <w:rPr>
          <w:bCs/>
          <w:i/>
          <w:iCs/>
          <w:sz w:val="16"/>
        </w:rPr>
        <w:t>)</w:t>
      </w:r>
      <w:r>
        <w:rPr>
          <w:bCs/>
          <w:i/>
          <w:iCs/>
          <w:sz w:val="16"/>
        </w:rPr>
        <w:t>.</w:t>
      </w:r>
      <w:r w:rsidRPr="00C214BC">
        <w:rPr>
          <w:bCs/>
          <w:i/>
          <w:iCs/>
          <w:sz w:val="16"/>
        </w:rPr>
        <w:t xml:space="preserve"> Další informace najdete na </w:t>
      </w:r>
      <w:hyperlink r:id="rId17" w:history="1">
        <w:r w:rsidRPr="00C214BC">
          <w:rPr>
            <w:rStyle w:val="Hyperlink"/>
            <w:rFonts w:cs="Arial"/>
            <w:bCs/>
            <w:i/>
            <w:iCs/>
            <w:sz w:val="16"/>
          </w:rPr>
          <w:t>www.npu.cz</w:t>
        </w:r>
      </w:hyperlink>
      <w:r w:rsidRPr="00C214BC">
        <w:rPr>
          <w:bCs/>
          <w:i/>
          <w:iCs/>
          <w:sz w:val="16"/>
        </w:rPr>
        <w:t>.</w:t>
      </w:r>
    </w:p>
    <w:p w:rsidR="00DD3062" w:rsidRDefault="00DD3062" w:rsidP="00B31D88"/>
    <w:p w:rsidR="00DD3062" w:rsidRDefault="00DD3062"/>
    <w:sectPr w:rsidR="00DD3062" w:rsidSect="000E5F75">
      <w:headerReference w:type="default" r:id="rId18"/>
      <w:headerReference w:type="first" r:id="rId19"/>
      <w:pgSz w:w="11906" w:h="16838"/>
      <w:pgMar w:top="1418" w:right="1418"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062" w:rsidRDefault="00DD3062">
      <w:r>
        <w:separator/>
      </w:r>
    </w:p>
  </w:endnote>
  <w:endnote w:type="continuationSeparator" w:id="0">
    <w:p w:rsidR="00DD3062" w:rsidRDefault="00DD3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062" w:rsidRDefault="00DD3062">
      <w:r>
        <w:separator/>
      </w:r>
    </w:p>
  </w:footnote>
  <w:footnote w:type="continuationSeparator" w:id="0">
    <w:p w:rsidR="00DD3062" w:rsidRDefault="00DD3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62" w:rsidRDefault="00DD3062">
    <w:pPr>
      <w:pStyle w:val="Header"/>
      <w:ind w:left="-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62" w:rsidRDefault="00DD306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alt="!NPU-UPS-CB" style="position:absolute;margin-left:-10.7pt;margin-top:0;width:208.9pt;height:58.05pt;z-index:-251656192;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D88"/>
    <w:rsid w:val="000E5F75"/>
    <w:rsid w:val="00166466"/>
    <w:rsid w:val="00217BDD"/>
    <w:rsid w:val="00284E42"/>
    <w:rsid w:val="002A3E82"/>
    <w:rsid w:val="002D73A6"/>
    <w:rsid w:val="0031175E"/>
    <w:rsid w:val="00312681"/>
    <w:rsid w:val="00352ED7"/>
    <w:rsid w:val="003707C7"/>
    <w:rsid w:val="003C081D"/>
    <w:rsid w:val="00447A04"/>
    <w:rsid w:val="00576A7A"/>
    <w:rsid w:val="00594000"/>
    <w:rsid w:val="00616ECF"/>
    <w:rsid w:val="0065159F"/>
    <w:rsid w:val="00683F89"/>
    <w:rsid w:val="006901FB"/>
    <w:rsid w:val="006F572C"/>
    <w:rsid w:val="00730883"/>
    <w:rsid w:val="007A789C"/>
    <w:rsid w:val="008233DB"/>
    <w:rsid w:val="00871AEB"/>
    <w:rsid w:val="009439EF"/>
    <w:rsid w:val="009C3616"/>
    <w:rsid w:val="009E3042"/>
    <w:rsid w:val="00A83D8A"/>
    <w:rsid w:val="00A92F0A"/>
    <w:rsid w:val="00AF14FD"/>
    <w:rsid w:val="00AF43A3"/>
    <w:rsid w:val="00B31D88"/>
    <w:rsid w:val="00B74715"/>
    <w:rsid w:val="00C214BC"/>
    <w:rsid w:val="00CC68A6"/>
    <w:rsid w:val="00CD54A5"/>
    <w:rsid w:val="00CF0AC3"/>
    <w:rsid w:val="00CF6F9A"/>
    <w:rsid w:val="00D41AFA"/>
    <w:rsid w:val="00DA2F8E"/>
    <w:rsid w:val="00DB2F40"/>
    <w:rsid w:val="00DD3062"/>
    <w:rsid w:val="00E24953"/>
    <w:rsid w:val="00E51849"/>
    <w:rsid w:val="00E70001"/>
    <w:rsid w:val="00EE4882"/>
    <w:rsid w:val="00EF2F46"/>
    <w:rsid w:val="00F92881"/>
    <w:rsid w:val="00FB28B1"/>
    <w:rsid w:val="00FC3A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88"/>
    <w:rPr>
      <w:rFonts w:ascii="Times New Roman" w:eastAsia="Times New Roman" w:hAnsi="Times New Roman"/>
      <w:sz w:val="24"/>
      <w:szCs w:val="24"/>
    </w:rPr>
  </w:style>
  <w:style w:type="paragraph" w:styleId="Heading3">
    <w:name w:val="heading 3"/>
    <w:basedOn w:val="Normal"/>
    <w:next w:val="Normal"/>
    <w:link w:val="Heading3Char"/>
    <w:uiPriority w:val="99"/>
    <w:qFormat/>
    <w:rsid w:val="00B31D88"/>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31D88"/>
    <w:rPr>
      <w:rFonts w:ascii="TimesNewRomanPS-BoldMT" w:hAnsi="TimesNewRomanPS-BoldMT" w:cs="Times New Roman"/>
      <w:b/>
      <w:bCs/>
      <w:color w:val="000000"/>
      <w:sz w:val="24"/>
      <w:szCs w:val="24"/>
      <w:lang w:eastAsia="cs-CZ"/>
    </w:rPr>
  </w:style>
  <w:style w:type="character" w:styleId="Hyperlink">
    <w:name w:val="Hyperlink"/>
    <w:basedOn w:val="DefaultParagraphFont"/>
    <w:uiPriority w:val="99"/>
    <w:rsid w:val="00B31D88"/>
    <w:rPr>
      <w:rFonts w:cs="Times New Roman"/>
      <w:color w:val="0000FF"/>
      <w:u w:val="single"/>
    </w:rPr>
  </w:style>
  <w:style w:type="paragraph" w:styleId="Header">
    <w:name w:val="header"/>
    <w:basedOn w:val="Normal"/>
    <w:link w:val="HeaderChar"/>
    <w:uiPriority w:val="99"/>
    <w:semiHidden/>
    <w:rsid w:val="00B31D88"/>
    <w:pPr>
      <w:tabs>
        <w:tab w:val="center" w:pos="4536"/>
        <w:tab w:val="right" w:pos="9072"/>
      </w:tabs>
    </w:pPr>
  </w:style>
  <w:style w:type="character" w:customStyle="1" w:styleId="HeaderChar">
    <w:name w:val="Header Char"/>
    <w:basedOn w:val="DefaultParagraphFont"/>
    <w:link w:val="Header"/>
    <w:uiPriority w:val="99"/>
    <w:semiHidden/>
    <w:locked/>
    <w:rsid w:val="00B31D88"/>
    <w:rPr>
      <w:rFonts w:ascii="Times New Roman" w:hAnsi="Times New Roman" w:cs="Times New Roman"/>
      <w:sz w:val="24"/>
      <w:szCs w:val="24"/>
      <w:lang w:eastAsia="cs-CZ"/>
    </w:rPr>
  </w:style>
  <w:style w:type="paragraph" w:styleId="PlainText">
    <w:name w:val="Plain Text"/>
    <w:basedOn w:val="Normal"/>
    <w:link w:val="PlainTextChar"/>
    <w:uiPriority w:val="99"/>
    <w:semiHidden/>
    <w:rsid w:val="00B31D88"/>
    <w:rPr>
      <w:rFonts w:ascii="Verdana" w:eastAsia="Calibri" w:hAnsi="Verdana"/>
      <w:sz w:val="18"/>
      <w:szCs w:val="21"/>
      <w:lang w:eastAsia="en-US"/>
    </w:rPr>
  </w:style>
  <w:style w:type="character" w:customStyle="1" w:styleId="PlainTextChar">
    <w:name w:val="Plain Text Char"/>
    <w:basedOn w:val="DefaultParagraphFont"/>
    <w:link w:val="PlainText"/>
    <w:uiPriority w:val="99"/>
    <w:semiHidden/>
    <w:locked/>
    <w:rsid w:val="00B31D88"/>
    <w:rPr>
      <w:rFonts w:ascii="Verdana" w:eastAsia="Times New Roman" w:hAnsi="Verdana" w:cs="Times New Roman"/>
      <w:sz w:val="21"/>
      <w:szCs w:val="21"/>
    </w:rPr>
  </w:style>
  <w:style w:type="paragraph" w:styleId="BodyTextIndent">
    <w:name w:val="Body Text Indent"/>
    <w:basedOn w:val="Normal"/>
    <w:link w:val="BodyTextIndentChar"/>
    <w:uiPriority w:val="99"/>
    <w:semiHidden/>
    <w:rsid w:val="00B31D88"/>
    <w:pPr>
      <w:autoSpaceDE w:val="0"/>
      <w:autoSpaceDN w:val="0"/>
      <w:adjustRightInd w:val="0"/>
      <w:spacing w:line="312" w:lineRule="auto"/>
      <w:ind w:firstLine="708"/>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B31D88"/>
    <w:rPr>
      <w:rFonts w:ascii="Arial" w:hAnsi="Arial" w:cs="Arial"/>
      <w:sz w:val="24"/>
      <w:szCs w:val="24"/>
      <w:lang w:eastAsia="cs-CZ"/>
    </w:rPr>
  </w:style>
  <w:style w:type="paragraph" w:styleId="BodyText3">
    <w:name w:val="Body Text 3"/>
    <w:basedOn w:val="Normal"/>
    <w:link w:val="BodyText3Char"/>
    <w:uiPriority w:val="99"/>
    <w:semiHidden/>
    <w:rsid w:val="00B31D88"/>
    <w:pPr>
      <w:autoSpaceDE w:val="0"/>
      <w:autoSpaceDN w:val="0"/>
      <w:adjustRightInd w:val="0"/>
      <w:spacing w:line="312" w:lineRule="auto"/>
    </w:pPr>
    <w:rPr>
      <w:rFonts w:ascii="Arial" w:hAnsi="Arial" w:cs="Arial"/>
      <w:sz w:val="20"/>
    </w:rPr>
  </w:style>
  <w:style w:type="character" w:customStyle="1" w:styleId="BodyText3Char">
    <w:name w:val="Body Text 3 Char"/>
    <w:basedOn w:val="DefaultParagraphFont"/>
    <w:link w:val="BodyText3"/>
    <w:uiPriority w:val="99"/>
    <w:semiHidden/>
    <w:locked/>
    <w:rsid w:val="00B31D88"/>
    <w:rPr>
      <w:rFonts w:ascii="Arial" w:hAnsi="Arial" w:cs="Arial"/>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mek-jaromerice.cz/" TargetMode="External"/><Relationship Id="rId13" Type="http://schemas.openxmlformats.org/officeDocument/2006/relationships/hyperlink" Target="mailto:bus.marek@npu.cz"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zamek-namest.cz" TargetMode="External"/><Relationship Id="rId12" Type="http://schemas.openxmlformats.org/officeDocument/2006/relationships/hyperlink" Target="mailto:hanzlik.marek@npu.cz" TargetMode="External"/><Relationship Id="rId17" Type="http://schemas.openxmlformats.org/officeDocument/2006/relationships/hyperlink" Target="http://www.npu.cz" TargetMode="External"/><Relationship Id="rId2" Type="http://schemas.openxmlformats.org/officeDocument/2006/relationships/settings" Target="settings.xml"/><Relationship Id="rId16" Type="http://schemas.openxmlformats.org/officeDocument/2006/relationships/hyperlink" Target="http://www.npu-cb.e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rad-lipnice.eu/" TargetMode="External"/><Relationship Id="rId11" Type="http://schemas.openxmlformats.org/officeDocument/2006/relationships/hyperlink" Target="mailto:petr.radim@npu.cz" TargetMode="External"/><Relationship Id="rId5" Type="http://schemas.openxmlformats.org/officeDocument/2006/relationships/endnotes" Target="endnotes.xml"/><Relationship Id="rId15" Type="http://schemas.openxmlformats.org/officeDocument/2006/relationships/hyperlink" Target="mailto:skorepova.jitka@npu.cz" TargetMode="External"/><Relationship Id="rId10" Type="http://schemas.openxmlformats.org/officeDocument/2006/relationships/hyperlink" Target="http://www.zamek-telc.eu/"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zamek-telc.eu/" TargetMode="External"/><Relationship Id="rId14" Type="http://schemas.openxmlformats.org/officeDocument/2006/relationships/hyperlink" Target="mailto:norek.bohumil@npu.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977</Words>
  <Characters>5766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Skorepova</dc:creator>
  <cp:keywords/>
  <dc:description/>
  <cp:lastModifiedBy>Kucerova</cp:lastModifiedBy>
  <cp:revision>2</cp:revision>
  <dcterms:created xsi:type="dcterms:W3CDTF">2014-08-06T13:14:00Z</dcterms:created>
  <dcterms:modified xsi:type="dcterms:W3CDTF">2014-08-06T13:14:00Z</dcterms:modified>
</cp:coreProperties>
</file>