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18" w:rsidRPr="002E6D18" w:rsidRDefault="002E6D18" w:rsidP="002E6D18">
      <w:pPr>
        <w:rPr>
          <w:lang w:val="cs-CZ"/>
        </w:rPr>
      </w:pPr>
      <w:r w:rsidRPr="002E6D18">
        <w:rPr>
          <w:b/>
          <w:lang w:val="cs-CZ"/>
        </w:rPr>
        <w:t>Výběr a podpora projektů pro program Evropského hlavního města kultury Plzeň 2015</w:t>
      </w:r>
      <w:r w:rsidRPr="002E6D18">
        <w:rPr>
          <w:lang w:val="cs-CZ"/>
        </w:rPr>
        <w:t xml:space="preserve"> je svázaná pravidly a kritérii, která vycházejí z několika zdrojů. Jedním z nich jsou podmínky udělení Ceny </w:t>
      </w:r>
      <w:proofErr w:type="spellStart"/>
      <w:r w:rsidRPr="002E6D18">
        <w:rPr>
          <w:lang w:val="cs-CZ"/>
        </w:rPr>
        <w:t>Meliny</w:t>
      </w:r>
      <w:proofErr w:type="spellEnd"/>
      <w:r w:rsidRPr="002E6D18">
        <w:rPr>
          <w:lang w:val="cs-CZ"/>
        </w:rPr>
        <w:t xml:space="preserve"> </w:t>
      </w:r>
      <w:proofErr w:type="spellStart"/>
      <w:r w:rsidRPr="002E6D18">
        <w:rPr>
          <w:lang w:val="cs-CZ"/>
        </w:rPr>
        <w:t>Mercouri</w:t>
      </w:r>
      <w:proofErr w:type="spellEnd"/>
      <w:r w:rsidRPr="002E6D18">
        <w:rPr>
          <w:lang w:val="cs-CZ"/>
        </w:rPr>
        <w:t xml:space="preserve">, které </w:t>
      </w:r>
      <w:bookmarkStart w:id="0" w:name="_GoBack"/>
      <w:bookmarkEnd w:id="0"/>
      <w:r w:rsidRPr="002E6D18">
        <w:rPr>
          <w:lang w:val="cs-CZ"/>
        </w:rPr>
        <w:t xml:space="preserve">deklarovala Evropská komise usnesením 1622/2006/ES (nejdůležitější článek 4 k dispozici v ČJ zde: </w:t>
      </w:r>
      <w:hyperlink r:id="rId8" w:history="1">
        <w:r w:rsidRPr="002E6D18">
          <w:rPr>
            <w:rStyle w:val="Hypertextovodkaz"/>
            <w:lang w:val="cs-CZ"/>
          </w:rPr>
          <w:t>http://eur-lex.europa.eu/legal-content/CS/TXT/PDF/?uri=CELEX:32006D1622&amp;from=EN</w:t>
        </w:r>
      </w:hyperlink>
      <w:r w:rsidRPr="002E6D18">
        <w:rPr>
          <w:lang w:val="cs-CZ"/>
        </w:rPr>
        <w:t xml:space="preserve">). Druhým je přihláška projektu Plzeň 2015 do druhého kola soutěže o titul Evropského hlavního města kultury (ke stažení zde: </w:t>
      </w:r>
      <w:hyperlink r:id="rId9" w:history="1">
        <w:r w:rsidRPr="002E6D18">
          <w:rPr>
            <w:rStyle w:val="Hypertextovodkaz"/>
            <w:lang w:val="cs-CZ"/>
          </w:rPr>
          <w:t>http://plzen2015.cz/cs/informacni-materialy-ke-stazeni</w:t>
        </w:r>
      </w:hyperlink>
      <w:r w:rsidRPr="002E6D18">
        <w:rPr>
          <w:lang w:val="cs-CZ"/>
        </w:rPr>
        <w:t>), která definovala základní programová témata a je vodítkem při výběru dalších partnerských projektů. Tématy, která jsou dostatečně obecná, aby nevylučovala zajímavé projekty, ale určují rámec pro směřování programu, jsou: 1) Umění a technologie, 2) Vztahy a city, 3) Příběhy a prameny, 4) Tranzit a menšiny. Více detailů ke konkrétním programovým projektům, které naplňují tato témata, najdete např. v Knize 2, ta je také ke stažení na výše uvedeném odkazu, nebo zdarma k dispozici např. v Meeting Pointu na náměstí Republiky. Třetím zdrojem jsou pak kritéria zveřejněná při přijímání žádostí o podporu v 2. polovině roku 2013 a v roce 2014. Tato kritéria jsou uvedena níže s tím, že je samozřejmé, že žádný projekt nenaplňuje všechna kritéria, neboť se mohou vzájemně vylučovat, ale musí naplnit alespoň tři obsahová a obě technická: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i/>
          <w:lang w:val="cs-CZ"/>
        </w:rPr>
      </w:pPr>
      <w:r w:rsidRPr="002E6D18">
        <w:rPr>
          <w:lang w:val="cs-CZ"/>
        </w:rPr>
        <w:t xml:space="preserve">Významný přínos k realizaci projektu EHMK </w:t>
      </w:r>
      <w:r w:rsidRPr="002E6D18">
        <w:rPr>
          <w:i/>
          <w:lang w:val="cs-CZ"/>
        </w:rPr>
        <w:t>(tedy naplnění témat z přihlášky)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lang w:val="cs-CZ"/>
        </w:rPr>
      </w:pPr>
      <w:r w:rsidRPr="002E6D18">
        <w:rPr>
          <w:lang w:val="cs-CZ"/>
        </w:rPr>
        <w:t xml:space="preserve">Evropský rozměr </w:t>
      </w:r>
      <w:r w:rsidRPr="002E6D18">
        <w:rPr>
          <w:i/>
          <w:lang w:val="cs-CZ"/>
        </w:rPr>
        <w:t xml:space="preserve">(tedy naplnění kritéria k udělení Ceny </w:t>
      </w:r>
      <w:proofErr w:type="spellStart"/>
      <w:r w:rsidRPr="002E6D18">
        <w:rPr>
          <w:i/>
          <w:lang w:val="cs-CZ"/>
        </w:rPr>
        <w:t>Meliny</w:t>
      </w:r>
      <w:proofErr w:type="spellEnd"/>
      <w:r w:rsidRPr="002E6D18">
        <w:rPr>
          <w:i/>
          <w:lang w:val="cs-CZ"/>
        </w:rPr>
        <w:t xml:space="preserve"> </w:t>
      </w:r>
      <w:proofErr w:type="spellStart"/>
      <w:r w:rsidRPr="002E6D18">
        <w:rPr>
          <w:i/>
          <w:lang w:val="cs-CZ"/>
        </w:rPr>
        <w:t>Mercouri</w:t>
      </w:r>
      <w:proofErr w:type="spellEnd"/>
      <w:r w:rsidRPr="002E6D18">
        <w:rPr>
          <w:i/>
          <w:lang w:val="cs-CZ"/>
        </w:rPr>
        <w:t>)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lang w:val="cs-CZ"/>
        </w:rPr>
      </w:pPr>
      <w:r w:rsidRPr="002E6D18">
        <w:rPr>
          <w:lang w:val="cs-CZ"/>
        </w:rPr>
        <w:t xml:space="preserve">Špičková umělecká kvalita </w:t>
      </w:r>
      <w:r w:rsidRPr="002E6D18">
        <w:rPr>
          <w:i/>
          <w:lang w:val="cs-CZ"/>
        </w:rPr>
        <w:t>(tedy vymezení žánru uměleckých projektů)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lang w:val="cs-CZ"/>
        </w:rPr>
      </w:pPr>
      <w:r w:rsidRPr="002E6D18">
        <w:rPr>
          <w:lang w:val="cs-CZ"/>
        </w:rPr>
        <w:t>Rozvoj komunity (</w:t>
      </w:r>
      <w:r w:rsidRPr="002E6D18">
        <w:rPr>
          <w:i/>
          <w:lang w:val="cs-CZ"/>
        </w:rPr>
        <w:t xml:space="preserve">(tedy naplnění kritéria k udělení Ceny </w:t>
      </w:r>
      <w:proofErr w:type="spellStart"/>
      <w:r w:rsidRPr="002E6D18">
        <w:rPr>
          <w:i/>
          <w:lang w:val="cs-CZ"/>
        </w:rPr>
        <w:t>Meliny</w:t>
      </w:r>
      <w:proofErr w:type="spellEnd"/>
      <w:r w:rsidRPr="002E6D18">
        <w:rPr>
          <w:i/>
          <w:lang w:val="cs-CZ"/>
        </w:rPr>
        <w:t xml:space="preserve"> </w:t>
      </w:r>
      <w:proofErr w:type="spellStart"/>
      <w:r w:rsidRPr="002E6D18">
        <w:rPr>
          <w:i/>
          <w:lang w:val="cs-CZ"/>
        </w:rPr>
        <w:t>Mercouri</w:t>
      </w:r>
      <w:proofErr w:type="spellEnd"/>
      <w:r w:rsidRPr="002E6D18">
        <w:rPr>
          <w:i/>
          <w:lang w:val="cs-CZ"/>
        </w:rPr>
        <w:t>)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lang w:val="cs-CZ"/>
        </w:rPr>
      </w:pPr>
      <w:r w:rsidRPr="002E6D18">
        <w:rPr>
          <w:lang w:val="cs-CZ"/>
        </w:rPr>
        <w:t>Respekt ke zdrojům a tradici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lang w:val="cs-CZ"/>
        </w:rPr>
      </w:pPr>
      <w:r w:rsidRPr="002E6D18">
        <w:rPr>
          <w:lang w:val="cs-CZ"/>
        </w:rPr>
        <w:t xml:space="preserve">Udržitelnost </w:t>
      </w:r>
      <w:r w:rsidRPr="002E6D18">
        <w:rPr>
          <w:i/>
          <w:lang w:val="cs-CZ"/>
        </w:rPr>
        <w:t xml:space="preserve">(tedy naplnění kritéria k udělení Ceny </w:t>
      </w:r>
      <w:proofErr w:type="spellStart"/>
      <w:r w:rsidRPr="002E6D18">
        <w:rPr>
          <w:i/>
          <w:lang w:val="cs-CZ"/>
        </w:rPr>
        <w:t>Meliny</w:t>
      </w:r>
      <w:proofErr w:type="spellEnd"/>
      <w:r w:rsidRPr="002E6D18">
        <w:rPr>
          <w:i/>
          <w:lang w:val="cs-CZ"/>
        </w:rPr>
        <w:t xml:space="preserve"> </w:t>
      </w:r>
      <w:proofErr w:type="spellStart"/>
      <w:r w:rsidRPr="002E6D18">
        <w:rPr>
          <w:i/>
          <w:lang w:val="cs-CZ"/>
        </w:rPr>
        <w:t>Mercouri</w:t>
      </w:r>
      <w:proofErr w:type="spellEnd"/>
      <w:r w:rsidRPr="002E6D18">
        <w:rPr>
          <w:i/>
          <w:lang w:val="cs-CZ"/>
        </w:rPr>
        <w:t>)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lang w:val="cs-CZ"/>
        </w:rPr>
      </w:pPr>
      <w:r w:rsidRPr="002E6D18">
        <w:rPr>
          <w:lang w:val="cs-CZ"/>
        </w:rPr>
        <w:t>Nová kvalita a inovace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lang w:val="cs-CZ"/>
        </w:rPr>
      </w:pPr>
      <w:r w:rsidRPr="002E6D18">
        <w:rPr>
          <w:lang w:val="cs-CZ"/>
        </w:rPr>
        <w:t xml:space="preserve">Multikulturní dialog </w:t>
      </w:r>
      <w:r w:rsidRPr="002E6D18">
        <w:rPr>
          <w:i/>
          <w:lang w:val="cs-CZ"/>
        </w:rPr>
        <w:t xml:space="preserve">(tedy naplnění kritéria k udělení Ceny </w:t>
      </w:r>
      <w:proofErr w:type="spellStart"/>
      <w:r w:rsidRPr="002E6D18">
        <w:rPr>
          <w:i/>
          <w:lang w:val="cs-CZ"/>
        </w:rPr>
        <w:t>Meliny</w:t>
      </w:r>
      <w:proofErr w:type="spellEnd"/>
      <w:r w:rsidRPr="002E6D18">
        <w:rPr>
          <w:i/>
          <w:lang w:val="cs-CZ"/>
        </w:rPr>
        <w:t xml:space="preserve"> </w:t>
      </w:r>
      <w:proofErr w:type="spellStart"/>
      <w:r w:rsidRPr="002E6D18">
        <w:rPr>
          <w:i/>
          <w:lang w:val="cs-CZ"/>
        </w:rPr>
        <w:t>Mercouri</w:t>
      </w:r>
      <w:proofErr w:type="spellEnd"/>
      <w:r w:rsidRPr="002E6D18">
        <w:rPr>
          <w:i/>
          <w:lang w:val="cs-CZ"/>
        </w:rPr>
        <w:t>)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i/>
          <w:lang w:val="cs-CZ"/>
        </w:rPr>
      </w:pPr>
      <w:r w:rsidRPr="002E6D18">
        <w:rPr>
          <w:lang w:val="cs-CZ"/>
        </w:rPr>
        <w:t xml:space="preserve">Reference </w:t>
      </w:r>
      <w:r w:rsidRPr="002E6D18">
        <w:rPr>
          <w:i/>
          <w:lang w:val="cs-CZ"/>
        </w:rPr>
        <w:t>(technické kritérium)</w:t>
      </w:r>
    </w:p>
    <w:p w:rsidR="002E6D18" w:rsidRPr="002E6D18" w:rsidRDefault="002E6D18" w:rsidP="002E6D18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lang w:val="cs-CZ"/>
        </w:rPr>
      </w:pPr>
      <w:r w:rsidRPr="002E6D18">
        <w:rPr>
          <w:lang w:val="cs-CZ"/>
        </w:rPr>
        <w:t xml:space="preserve"> finančně podporované z více zdrojů (</w:t>
      </w:r>
      <w:r w:rsidRPr="002E6D18">
        <w:rPr>
          <w:i/>
          <w:lang w:val="cs-CZ"/>
        </w:rPr>
        <w:t>technické kritérium</w:t>
      </w:r>
      <w:r w:rsidRPr="002E6D18">
        <w:rPr>
          <w:lang w:val="cs-CZ"/>
        </w:rPr>
        <w:t>)</w:t>
      </w:r>
    </w:p>
    <w:p w:rsidR="002E6D18" w:rsidRPr="002E6D18" w:rsidRDefault="002E6D18" w:rsidP="002E6D18">
      <w:pPr>
        <w:spacing w:after="80" w:line="240" w:lineRule="auto"/>
        <w:ind w:left="714"/>
        <w:jc w:val="both"/>
        <w:rPr>
          <w:lang w:val="cs-CZ"/>
        </w:rPr>
      </w:pPr>
    </w:p>
    <w:p w:rsidR="002E6D18" w:rsidRPr="002E6D18" w:rsidRDefault="002E6D18" w:rsidP="002E6D18">
      <w:pPr>
        <w:spacing w:after="80" w:line="240" w:lineRule="auto"/>
        <w:jc w:val="both"/>
        <w:rPr>
          <w:lang w:val="cs-CZ"/>
        </w:rPr>
      </w:pPr>
      <w:r w:rsidRPr="002E6D18">
        <w:rPr>
          <w:lang w:val="cs-CZ"/>
        </w:rPr>
        <w:t>Tato kritéria byla zveřejněná na webu Plzně 2015 v sekci Pro žadatele. Ta nyní již není aktivní, protože příjem projektů pro program v roce 2015 byl již ukončen v listopadu 2014.</w:t>
      </w:r>
    </w:p>
    <w:p w:rsidR="002E6D18" w:rsidRPr="002E6D18" w:rsidRDefault="002E6D18" w:rsidP="002E6D18">
      <w:pPr>
        <w:spacing w:after="80" w:line="240" w:lineRule="auto"/>
        <w:jc w:val="both"/>
        <w:rPr>
          <w:lang w:val="cs-CZ"/>
        </w:rPr>
      </w:pPr>
    </w:p>
    <w:p w:rsidR="002E6D18" w:rsidRDefault="002E6D18" w:rsidP="002E6D18">
      <w:pPr>
        <w:spacing w:after="80" w:line="240" w:lineRule="auto"/>
        <w:jc w:val="both"/>
        <w:rPr>
          <w:lang w:val="cs-CZ"/>
        </w:rPr>
      </w:pPr>
      <w:r w:rsidRPr="002E6D18">
        <w:rPr>
          <w:lang w:val="cs-CZ"/>
        </w:rPr>
        <w:t xml:space="preserve">Tolik obecně ke způsobu, jaký probíhal výběr partnerských a programových projektů. Nabídky projektů jsme zvažovali a s ohledem na výše uvedené a s ohledem na limitovaný rozpočet a kapacity společnosti Plzeň 2015 jsme byli nuceni volit. Co se týče odmítnutých projektů, nehodnotíme a nehodnotili jsme jejich kvalitu ze subjektivního pohledu estetického nebo osobních preferencí programového týmu Plzně 2015, ale z hlediska jejich souladu k výše zmíněným kritériím a poslání projektu Plzeň 2015. Tento postoj by neměl být vnímaný jako kvalitativní hodnocení práce předkladatelů projektů, ale pouze směřuje k naplnění specifik projektu Evropského hlavního města kultury. </w:t>
      </w:r>
    </w:p>
    <w:p w:rsidR="002E6D18" w:rsidRPr="002E6D18" w:rsidRDefault="002E6D18" w:rsidP="002E6D18">
      <w:pPr>
        <w:spacing w:after="80" w:line="240" w:lineRule="auto"/>
        <w:jc w:val="both"/>
        <w:rPr>
          <w:lang w:val="cs-CZ"/>
        </w:rPr>
      </w:pPr>
    </w:p>
    <w:p w:rsidR="002E6D18" w:rsidRPr="002E6D18" w:rsidRDefault="002E6D18" w:rsidP="002E6D18">
      <w:pPr>
        <w:rPr>
          <w:i/>
          <w:lang w:val="cs-CZ"/>
        </w:rPr>
      </w:pPr>
      <w:r w:rsidRPr="002E6D18">
        <w:rPr>
          <w:i/>
          <w:lang w:val="cs-CZ"/>
        </w:rPr>
        <w:t>Jiří Sulženko,</w:t>
      </w:r>
      <w:r>
        <w:rPr>
          <w:i/>
          <w:lang w:val="cs-CZ"/>
        </w:rPr>
        <w:t xml:space="preserve"> </w:t>
      </w:r>
      <w:r w:rsidRPr="002E6D18">
        <w:rPr>
          <w:i/>
          <w:lang w:val="cs-CZ"/>
        </w:rPr>
        <w:t>Programový ředitel Plzeň 2015</w:t>
      </w:r>
    </w:p>
    <w:p w:rsidR="007C7B8B" w:rsidRPr="002E6D18" w:rsidRDefault="007C7B8B">
      <w:pPr>
        <w:rPr>
          <w:lang w:val="cs-CZ"/>
        </w:rPr>
      </w:pPr>
    </w:p>
    <w:sectPr w:rsidR="007C7B8B" w:rsidRPr="002E6D18" w:rsidSect="002E6D18">
      <w:headerReference w:type="default" r:id="rId10"/>
      <w:footerReference w:type="default" r:id="rId11"/>
      <w:pgSz w:w="11906" w:h="16838"/>
      <w:pgMar w:top="1142" w:right="991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62" w:rsidRDefault="00AF1062" w:rsidP="008B0E03">
      <w:pPr>
        <w:spacing w:after="0" w:line="240" w:lineRule="auto"/>
      </w:pPr>
      <w:r>
        <w:separator/>
      </w:r>
    </w:p>
  </w:endnote>
  <w:endnote w:type="continuationSeparator" w:id="0">
    <w:p w:rsidR="00AF1062" w:rsidRDefault="00AF1062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03" w:rsidRDefault="004A134E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>
          <wp:extent cx="7575836" cy="1273495"/>
          <wp:effectExtent l="0" t="0" r="6350" b="317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pati-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332" cy="127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62" w:rsidRDefault="00AF1062" w:rsidP="008B0E03">
      <w:pPr>
        <w:spacing w:after="0" w:line="240" w:lineRule="auto"/>
      </w:pPr>
      <w:r>
        <w:separator/>
      </w:r>
    </w:p>
  </w:footnote>
  <w:footnote w:type="continuationSeparator" w:id="0">
    <w:p w:rsidR="00AF1062" w:rsidRDefault="00AF1062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03" w:rsidRDefault="004A134E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>
          <wp:extent cx="7753350" cy="1524635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hlavi-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331" cy="152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96FC8"/>
    <w:multiLevelType w:val="singleLevel"/>
    <w:tmpl w:val="8C507E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3"/>
    <w:rsid w:val="002E6D18"/>
    <w:rsid w:val="00476162"/>
    <w:rsid w:val="004A134E"/>
    <w:rsid w:val="00593FA3"/>
    <w:rsid w:val="00724120"/>
    <w:rsid w:val="007C7B8B"/>
    <w:rsid w:val="008B0E03"/>
    <w:rsid w:val="00A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EC368-1F1E-4B2C-AED1-BD9CBF9B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2E6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PDF/?uri=CELEX:32006D1622&amp;from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zen2015.cz/cs/informacni-materialy-ke-stazen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1F15-E483-40D2-BE35-1CE0D8B1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 Jáchym</dc:creator>
  <cp:lastModifiedBy>Sulženko Jiří</cp:lastModifiedBy>
  <cp:revision>3</cp:revision>
  <cp:lastPrinted>2015-03-09T00:00:00Z</cp:lastPrinted>
  <dcterms:created xsi:type="dcterms:W3CDTF">2015-03-08T23:59:00Z</dcterms:created>
  <dcterms:modified xsi:type="dcterms:W3CDTF">2015-03-09T00:00:00Z</dcterms:modified>
</cp:coreProperties>
</file>